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2C4D8A5C" w:rsidR="00184658" w:rsidRPr="00D56A89" w:rsidRDefault="00184658" w:rsidP="00184658">
      <w:pPr>
        <w:tabs>
          <w:tab w:val="right" w:pos="10000"/>
        </w:tabs>
        <w:spacing w:after="0"/>
        <w:rPr>
          <w:rFonts w:ascii="Arial" w:hAnsi="Arial" w:cs="Arial"/>
          <w:b/>
          <w:sz w:val="22"/>
          <w:szCs w:val="24"/>
        </w:rPr>
      </w:pPr>
      <w:bookmarkStart w:id="0" w:name="_Hlk495298459"/>
      <w:r w:rsidRPr="00AD739B">
        <w:rPr>
          <w:rFonts w:ascii="Arial" w:hAnsi="Arial" w:cs="Arial"/>
          <w:b/>
          <w:sz w:val="22"/>
          <w:szCs w:val="24"/>
        </w:rPr>
        <w:t>3GPP TSG-RAN WG1 #</w:t>
      </w:r>
      <w:r w:rsidR="00856DEB" w:rsidRPr="00AD739B">
        <w:rPr>
          <w:rFonts w:ascii="Arial" w:hAnsi="Arial" w:cs="Arial"/>
          <w:b/>
          <w:sz w:val="22"/>
          <w:szCs w:val="24"/>
        </w:rPr>
        <w:t>10</w:t>
      </w:r>
      <w:r w:rsidR="001D530E">
        <w:rPr>
          <w:rFonts w:ascii="Arial" w:hAnsi="Arial" w:cs="Arial"/>
          <w:b/>
          <w:sz w:val="22"/>
          <w:szCs w:val="24"/>
        </w:rPr>
        <w:t>8</w:t>
      </w:r>
      <w:r w:rsidR="00B66725" w:rsidRPr="00D56A89">
        <w:rPr>
          <w:rFonts w:ascii="Arial" w:hAnsi="Arial" w:cs="Arial"/>
          <w:b/>
          <w:sz w:val="22"/>
          <w:szCs w:val="24"/>
        </w:rPr>
        <w:t>-e</w:t>
      </w:r>
      <w:r w:rsidRPr="00D56A89">
        <w:rPr>
          <w:rFonts w:ascii="Arial" w:hAnsi="Arial" w:cs="Arial"/>
          <w:b/>
          <w:sz w:val="22"/>
          <w:szCs w:val="24"/>
        </w:rPr>
        <w:tab/>
      </w:r>
      <w:r w:rsidR="00542458" w:rsidRPr="00D56A89">
        <w:rPr>
          <w:rFonts w:ascii="Arial" w:hAnsi="Arial" w:cs="Arial"/>
          <w:b/>
          <w:sz w:val="22"/>
          <w:szCs w:val="24"/>
        </w:rPr>
        <w:t>R1-</w:t>
      </w:r>
      <w:r w:rsidR="00632594" w:rsidRPr="00D56A89">
        <w:t xml:space="preserve"> </w:t>
      </w:r>
      <w:r w:rsidR="00A01D63" w:rsidRPr="00A01D63">
        <w:rPr>
          <w:rFonts w:ascii="Arial" w:hAnsi="Arial" w:cs="Arial"/>
          <w:b/>
          <w:sz w:val="22"/>
          <w:szCs w:val="24"/>
        </w:rPr>
        <w:t>22</w:t>
      </w:r>
      <w:r w:rsidR="00845AEC">
        <w:rPr>
          <w:rFonts w:ascii="Arial" w:hAnsi="Arial" w:cs="Arial"/>
          <w:b/>
          <w:sz w:val="22"/>
          <w:szCs w:val="24"/>
        </w:rPr>
        <w:t>02150</w:t>
      </w:r>
    </w:p>
    <w:p w14:paraId="11D9F0EF" w14:textId="26F846CE" w:rsidR="00C8121F" w:rsidRPr="00D56A89" w:rsidRDefault="00901B3B" w:rsidP="00C8121F">
      <w:pPr>
        <w:pStyle w:val="Footer"/>
        <w:jc w:val="both"/>
        <w:rPr>
          <w:bCs/>
          <w:i w:val="0"/>
          <w:sz w:val="22"/>
        </w:rPr>
      </w:pPr>
      <w:r w:rsidRPr="00D56A89">
        <w:rPr>
          <w:rFonts w:cs="Arial"/>
          <w:i w:val="0"/>
          <w:sz w:val="22"/>
          <w:szCs w:val="24"/>
        </w:rPr>
        <w:t>e</w:t>
      </w:r>
      <w:r w:rsidR="00B5258B" w:rsidRPr="00D56A89">
        <w:rPr>
          <w:rFonts w:cs="Arial"/>
          <w:i w:val="0"/>
          <w:sz w:val="22"/>
          <w:szCs w:val="24"/>
        </w:rPr>
        <w:t>-</w:t>
      </w:r>
      <w:r w:rsidR="00E87CB1" w:rsidRPr="00D56A89">
        <w:rPr>
          <w:rFonts w:cs="Arial"/>
          <w:i w:val="0"/>
          <w:sz w:val="22"/>
          <w:szCs w:val="24"/>
        </w:rPr>
        <w:t>M</w:t>
      </w:r>
      <w:r w:rsidR="00B5258B" w:rsidRPr="00D56A89">
        <w:rPr>
          <w:rFonts w:cs="Arial"/>
          <w:i w:val="0"/>
          <w:sz w:val="22"/>
          <w:szCs w:val="24"/>
        </w:rPr>
        <w:t xml:space="preserve">eeting, </w:t>
      </w:r>
      <w:r w:rsidR="00F53AA1">
        <w:rPr>
          <w:rFonts w:cs="Arial"/>
          <w:i w:val="0"/>
          <w:sz w:val="22"/>
          <w:szCs w:val="24"/>
        </w:rPr>
        <w:t>February</w:t>
      </w:r>
      <w:r w:rsidR="00651DE5">
        <w:rPr>
          <w:rFonts w:cs="Arial"/>
          <w:i w:val="0"/>
          <w:sz w:val="22"/>
          <w:szCs w:val="24"/>
        </w:rPr>
        <w:t xml:space="preserve"> </w:t>
      </w:r>
      <w:r w:rsidR="00F53AA1">
        <w:rPr>
          <w:rFonts w:cs="Arial"/>
          <w:i w:val="0"/>
          <w:sz w:val="22"/>
          <w:szCs w:val="24"/>
        </w:rPr>
        <w:t>21</w:t>
      </w:r>
      <w:r w:rsidR="00F53AA1" w:rsidRPr="00F53AA1">
        <w:rPr>
          <w:rFonts w:cs="Arial"/>
          <w:i w:val="0"/>
          <w:sz w:val="22"/>
          <w:szCs w:val="24"/>
          <w:vertAlign w:val="superscript"/>
        </w:rPr>
        <w:t>st</w:t>
      </w:r>
      <w:r w:rsidR="00E87CB1" w:rsidRPr="00D56A89">
        <w:rPr>
          <w:rFonts w:cs="Arial"/>
          <w:i w:val="0"/>
          <w:sz w:val="22"/>
          <w:szCs w:val="24"/>
        </w:rPr>
        <w:t xml:space="preserve"> – </w:t>
      </w:r>
      <w:r w:rsidR="00F003B9">
        <w:rPr>
          <w:rFonts w:cs="Arial"/>
          <w:i w:val="0"/>
          <w:sz w:val="22"/>
          <w:szCs w:val="24"/>
        </w:rPr>
        <w:t>March 3</w:t>
      </w:r>
      <w:r w:rsidR="00F003B9" w:rsidRPr="00F003B9">
        <w:rPr>
          <w:rFonts w:cs="Arial"/>
          <w:i w:val="0"/>
          <w:sz w:val="22"/>
          <w:szCs w:val="24"/>
          <w:vertAlign w:val="superscript"/>
        </w:rPr>
        <w:t>rd</w:t>
      </w:r>
      <w:r w:rsidR="00E87CB1" w:rsidRPr="00D56A89">
        <w:rPr>
          <w:rFonts w:cs="Arial"/>
          <w:i w:val="0"/>
          <w:sz w:val="22"/>
          <w:szCs w:val="24"/>
        </w:rPr>
        <w:t>, 202</w:t>
      </w:r>
      <w:r w:rsidR="00651DE5">
        <w:rPr>
          <w:rFonts w:cs="Arial"/>
          <w:i w:val="0"/>
          <w:sz w:val="22"/>
          <w:szCs w:val="24"/>
        </w:rPr>
        <w:t>2</w:t>
      </w:r>
    </w:p>
    <w:p w14:paraId="3A0CB384" w14:textId="52228876" w:rsidR="00BC335A" w:rsidRPr="00D56A89" w:rsidRDefault="00BC335A" w:rsidP="00184658">
      <w:pPr>
        <w:pStyle w:val="Footer"/>
        <w:jc w:val="both"/>
        <w:rPr>
          <w:rFonts w:cs="Arial"/>
          <w:i w:val="0"/>
          <w:sz w:val="24"/>
          <w:szCs w:val="24"/>
        </w:rPr>
      </w:pPr>
    </w:p>
    <w:p w14:paraId="00A480DC" w14:textId="0F084E3D" w:rsidR="00CE5F5F" w:rsidRPr="00D56A89" w:rsidRDefault="00CE5F5F" w:rsidP="00CE5F5F">
      <w:pPr>
        <w:tabs>
          <w:tab w:val="left" w:pos="1985"/>
        </w:tabs>
        <w:rPr>
          <w:rFonts w:ascii="Arial" w:hAnsi="Arial"/>
          <w:sz w:val="22"/>
        </w:rPr>
      </w:pPr>
      <w:r w:rsidRPr="00D56A89">
        <w:rPr>
          <w:rFonts w:ascii="Arial" w:hAnsi="Arial"/>
          <w:b/>
          <w:sz w:val="22"/>
        </w:rPr>
        <w:t>Agenda item:</w:t>
      </w:r>
      <w:r w:rsidR="000C63E6" w:rsidRPr="00D56A89">
        <w:rPr>
          <w:rFonts w:ascii="Arial" w:hAnsi="Arial"/>
          <w:sz w:val="22"/>
        </w:rPr>
        <w:tab/>
      </w:r>
      <w:r w:rsidR="007C5258" w:rsidRPr="00D56A89">
        <w:rPr>
          <w:rFonts w:ascii="Arial" w:hAnsi="Arial"/>
          <w:sz w:val="22"/>
        </w:rPr>
        <w:t>8.7.2</w:t>
      </w:r>
    </w:p>
    <w:p w14:paraId="41F022EE" w14:textId="77777777" w:rsidR="00CE5F5F" w:rsidRPr="00D56A89" w:rsidRDefault="00CE5F5F" w:rsidP="00CE5F5F">
      <w:pPr>
        <w:tabs>
          <w:tab w:val="left" w:pos="1985"/>
        </w:tabs>
        <w:rPr>
          <w:rFonts w:ascii="Arial" w:hAnsi="Arial"/>
          <w:sz w:val="22"/>
        </w:rPr>
      </w:pPr>
      <w:r w:rsidRPr="00D56A89">
        <w:rPr>
          <w:rFonts w:ascii="Arial" w:hAnsi="Arial"/>
          <w:b/>
          <w:sz w:val="22"/>
        </w:rPr>
        <w:t xml:space="preserve">Source: </w:t>
      </w:r>
      <w:r w:rsidRPr="00D56A89">
        <w:rPr>
          <w:rFonts w:ascii="Arial" w:hAnsi="Arial"/>
          <w:b/>
          <w:sz w:val="22"/>
        </w:rPr>
        <w:tab/>
      </w:r>
      <w:r w:rsidRPr="00D56A89">
        <w:rPr>
          <w:rFonts w:ascii="Arial" w:hAnsi="Arial"/>
          <w:sz w:val="22"/>
        </w:rPr>
        <w:t>Qualcomm Incorporated</w:t>
      </w:r>
    </w:p>
    <w:p w14:paraId="05FA8EA8" w14:textId="70B0C513" w:rsidR="00A63D06" w:rsidRPr="00D56A89" w:rsidRDefault="0045039C" w:rsidP="00A63D06">
      <w:pPr>
        <w:ind w:left="1988" w:hanging="1988"/>
        <w:rPr>
          <w:rFonts w:ascii="Arial" w:hAnsi="Arial"/>
          <w:sz w:val="22"/>
        </w:rPr>
      </w:pPr>
      <w:r w:rsidRPr="00D56A89">
        <w:rPr>
          <w:rFonts w:ascii="Arial" w:hAnsi="Arial"/>
          <w:b/>
          <w:sz w:val="22"/>
        </w:rPr>
        <w:t>Title:</w:t>
      </w:r>
      <w:r w:rsidRPr="00D56A89">
        <w:rPr>
          <w:rFonts w:ascii="Arial" w:hAnsi="Arial"/>
          <w:sz w:val="22"/>
        </w:rPr>
        <w:t xml:space="preserve"> </w:t>
      </w:r>
      <w:r w:rsidRPr="00D56A89">
        <w:rPr>
          <w:rFonts w:ascii="Arial" w:hAnsi="Arial"/>
          <w:sz w:val="22"/>
        </w:rPr>
        <w:tab/>
      </w:r>
      <w:r w:rsidR="007C5258" w:rsidRPr="00D56A89">
        <w:rPr>
          <w:rFonts w:ascii="Arial" w:hAnsi="Arial"/>
          <w:sz w:val="22"/>
        </w:rPr>
        <w:t>DCI-based power saving adaptation during DRX Active Time</w:t>
      </w:r>
    </w:p>
    <w:bookmarkEnd w:id="0"/>
    <w:p w14:paraId="2C0EDD71" w14:textId="343E1CF9" w:rsidR="0045039C" w:rsidRPr="00D56A89" w:rsidRDefault="0045039C" w:rsidP="0045039C">
      <w:pPr>
        <w:ind w:left="1988" w:hanging="1988"/>
        <w:rPr>
          <w:rFonts w:ascii="Arial" w:hAnsi="Arial"/>
          <w:sz w:val="22"/>
        </w:rPr>
      </w:pPr>
      <w:r w:rsidRPr="00D56A89">
        <w:rPr>
          <w:rFonts w:ascii="Arial" w:hAnsi="Arial"/>
          <w:b/>
          <w:sz w:val="22"/>
        </w:rPr>
        <w:t>Document for:</w:t>
      </w:r>
      <w:r w:rsidRPr="00D56A89">
        <w:rPr>
          <w:rFonts w:ascii="Arial" w:hAnsi="Arial"/>
          <w:sz w:val="22"/>
        </w:rPr>
        <w:tab/>
        <w:t>Discussion/Decision</w:t>
      </w:r>
    </w:p>
    <w:p w14:paraId="62CC69E9" w14:textId="2CD4D853" w:rsidR="00643736" w:rsidRPr="00D56A89" w:rsidRDefault="00B524B6" w:rsidP="00D66E08">
      <w:pPr>
        <w:pStyle w:val="Heading1"/>
        <w:rPr>
          <w:lang w:val="en-US"/>
        </w:rPr>
      </w:pPr>
      <w:r w:rsidRPr="00D56A89">
        <w:rPr>
          <w:lang w:val="en-US"/>
        </w:rPr>
        <w:t>Introduction</w:t>
      </w:r>
    </w:p>
    <w:p w14:paraId="2387DBCA" w14:textId="17FEAC86" w:rsidR="00290951" w:rsidRDefault="00290951">
      <w:r>
        <w:t xml:space="preserve">Throughout Rel-17 RAN1 meetings up to RAN1 #107-e, the baseline design </w:t>
      </w:r>
      <w:r w:rsidR="004012CC">
        <w:t xml:space="preserve">of DCI-based PDCCH monitoring adaptation has been </w:t>
      </w:r>
      <w:r w:rsidR="004D481E">
        <w:t xml:space="preserve">completed. Basically, </w:t>
      </w:r>
      <w:r w:rsidR="00F9457C">
        <w:t>by</w:t>
      </w:r>
      <w:r w:rsidR="004D481E">
        <w:t xml:space="preserve"> scheduling DCI</w:t>
      </w:r>
      <w:r w:rsidR="00963C39">
        <w:t xml:space="preserve"> formats</w:t>
      </w:r>
      <w:r w:rsidR="004D481E">
        <w:t xml:space="preserve">, two </w:t>
      </w:r>
      <w:r w:rsidR="002D4EAB">
        <w:t>types of PDCCH monitoring adaptation schemes can be indicated:</w:t>
      </w:r>
    </w:p>
    <w:p w14:paraId="4EDB618E" w14:textId="35BA90AF" w:rsidR="0015737E" w:rsidRPr="00D56A89" w:rsidRDefault="00ED3BAD" w:rsidP="0015737E">
      <w:pPr>
        <w:pStyle w:val="ListParagraph"/>
        <w:numPr>
          <w:ilvl w:val="0"/>
          <w:numId w:val="14"/>
        </w:numPr>
      </w:pPr>
      <w:r w:rsidRPr="00D56A89">
        <w:t>Search space set group switching,</w:t>
      </w:r>
    </w:p>
    <w:p w14:paraId="2ABA2C37" w14:textId="1F959A92" w:rsidR="0076298A" w:rsidRPr="00D56A89" w:rsidRDefault="00ED3BAD" w:rsidP="002B484A">
      <w:pPr>
        <w:pStyle w:val="ListParagraph"/>
        <w:numPr>
          <w:ilvl w:val="0"/>
          <w:numId w:val="14"/>
        </w:numPr>
        <w:spacing w:after="120"/>
      </w:pPr>
      <w:r w:rsidRPr="00D56A89">
        <w:t>PDCCH skipping for a certain duration</w:t>
      </w:r>
      <w:r w:rsidR="002D4EAB">
        <w:t>.</w:t>
      </w:r>
    </w:p>
    <w:p w14:paraId="423FB48B" w14:textId="48912A0D" w:rsidR="002D4EAB" w:rsidRDefault="002D4EAB">
      <w:r>
        <w:t xml:space="preserve">However, due to </w:t>
      </w:r>
      <w:r w:rsidR="00833E11">
        <w:t>lack of meeting time, some detailed aspects of the design have been overlooked and still need further maintenance. In this contribution, we present our views on the missing details of PDCCH monitoring adaptation.</w:t>
      </w:r>
    </w:p>
    <w:p w14:paraId="693166EF" w14:textId="4ACAF3E6" w:rsidR="00CB7240" w:rsidRPr="00D56A89" w:rsidRDefault="00F51EAC" w:rsidP="00887B71">
      <w:pPr>
        <w:pStyle w:val="Heading1"/>
        <w:rPr>
          <w:lang w:val="en-US"/>
        </w:rPr>
      </w:pPr>
      <w:r w:rsidRPr="00D56A89">
        <w:rPr>
          <w:lang w:val="en-US"/>
        </w:rPr>
        <w:t xml:space="preserve">Discussion </w:t>
      </w:r>
    </w:p>
    <w:p w14:paraId="1F3B9633" w14:textId="05C7463D" w:rsidR="00AA6FED" w:rsidRDefault="00D33D30" w:rsidP="00AA6FED">
      <w:pPr>
        <w:pStyle w:val="Heading2"/>
        <w:rPr>
          <w:lang w:val="en-US"/>
        </w:rPr>
      </w:pPr>
      <w:bookmarkStart w:id="1" w:name="_Ref92297796"/>
      <w:r>
        <w:rPr>
          <w:lang w:val="en-US"/>
        </w:rPr>
        <w:t xml:space="preserve">Monitoring of CSS during PDCCH </w:t>
      </w:r>
      <w:bookmarkEnd w:id="1"/>
      <w:r w:rsidR="000238C4">
        <w:rPr>
          <w:lang w:val="en-US"/>
        </w:rPr>
        <w:t>skip duration</w:t>
      </w:r>
    </w:p>
    <w:p w14:paraId="6D5595F6" w14:textId="1E9B3EA5" w:rsidR="008022B6" w:rsidRDefault="00B557C3" w:rsidP="008022B6">
      <w:r>
        <w:t>Throughout Rel-17 discussion, i</w:t>
      </w:r>
      <w:r w:rsidR="003A72B0">
        <w:t>t is commonly understood that monitoring of broadcast PDCCHs (i.e.,</w:t>
      </w:r>
      <w:r w:rsidR="000E65A6">
        <w:t xml:space="preserve"> DCI format 0_0 or 1_0 with CRC scrambled by SI-RNTI, RA-RNTI, </w:t>
      </w:r>
      <w:proofErr w:type="spellStart"/>
      <w:r w:rsidR="000E65A6">
        <w:t>MsgB</w:t>
      </w:r>
      <w:proofErr w:type="spellEnd"/>
      <w:r w:rsidR="000E65A6">
        <w:t>-RNTI, or P-RNTI) should not be affected</w:t>
      </w:r>
      <w:r>
        <w:t xml:space="preserve"> by PDCCH monitoring adaptation.</w:t>
      </w:r>
      <w:r w:rsidR="000C024F">
        <w:t xml:space="preserve"> </w:t>
      </w:r>
      <w:r w:rsidR="00D62814">
        <w:t xml:space="preserve">For example, </w:t>
      </w:r>
      <w:r w:rsidR="00874E5A">
        <w:t xml:space="preserve">for both in Rel-16 and Rel-17 (according to the latest CR for Section 10.4 of TS 38.213 </w:t>
      </w:r>
      <w:r w:rsidR="00874E5A">
        <w:fldChar w:fldCharType="begin"/>
      </w:r>
      <w:r w:rsidR="00874E5A">
        <w:instrText xml:space="preserve"> REF _Ref534216161 \r \h </w:instrText>
      </w:r>
      <w:r w:rsidR="00874E5A">
        <w:fldChar w:fldCharType="separate"/>
      </w:r>
      <w:r w:rsidR="00E04DDA">
        <w:t>[1]</w:t>
      </w:r>
      <w:r w:rsidR="00874E5A">
        <w:fldChar w:fldCharType="end"/>
      </w:r>
      <w:r w:rsidR="00874E5A">
        <w:t xml:space="preserve">), SSSG switching is applied only for Type3 CSS or USS, not for Type0/0A/1/2 CSS. </w:t>
      </w:r>
      <w:r w:rsidR="009241CC">
        <w:t>In RAN2</w:t>
      </w:r>
      <w:r w:rsidR="00D14C6A">
        <w:t xml:space="preserve"> #116b-e</w:t>
      </w:r>
      <w:r w:rsidR="009241CC">
        <w:t>, a related issue has been discussed</w:t>
      </w:r>
      <w:r w:rsidR="006F3CFF">
        <w:t xml:space="preserve"> and RAN2 has sent an LS to RAN1</w:t>
      </w:r>
      <w:r w:rsidR="000A6032">
        <w:t xml:space="preserve"> </w:t>
      </w:r>
      <w:r w:rsidR="000A6032">
        <w:fldChar w:fldCharType="begin"/>
      </w:r>
      <w:r w:rsidR="000A6032">
        <w:instrText xml:space="preserve"> REF _Ref95316711 \r \h </w:instrText>
      </w:r>
      <w:r w:rsidR="000A6032">
        <w:fldChar w:fldCharType="separate"/>
      </w:r>
      <w:r w:rsidR="00E04DDA">
        <w:t>[2]</w:t>
      </w:r>
      <w:r w:rsidR="000A6032">
        <w:fldChar w:fldCharType="end"/>
      </w:r>
      <w:r w:rsidR="006F3CFF">
        <w:t>:</w:t>
      </w:r>
    </w:p>
    <w:tbl>
      <w:tblPr>
        <w:tblStyle w:val="TableGrid"/>
        <w:tblW w:w="0" w:type="auto"/>
        <w:tblLook w:val="04A0" w:firstRow="1" w:lastRow="0" w:firstColumn="1" w:lastColumn="0" w:noHBand="0" w:noVBand="1"/>
      </w:tblPr>
      <w:tblGrid>
        <w:gridCol w:w="9962"/>
      </w:tblGrid>
      <w:tr w:rsidR="00D14C6A" w:rsidRPr="00D56A89" w14:paraId="37F0167E" w14:textId="77777777" w:rsidTr="00B75DFE">
        <w:tc>
          <w:tcPr>
            <w:tcW w:w="9962" w:type="dxa"/>
          </w:tcPr>
          <w:p w14:paraId="584ADC4D" w14:textId="77777777" w:rsidR="00D14C6A" w:rsidRPr="009677AC" w:rsidRDefault="00D14C6A" w:rsidP="00B973E0">
            <w:pPr>
              <w:spacing w:before="60" w:line="240" w:lineRule="auto"/>
              <w:rPr>
                <w:rFonts w:eastAsiaTheme="minorEastAsia"/>
                <w:bCs/>
              </w:rPr>
            </w:pPr>
            <w:r w:rsidRPr="00B973E0">
              <w:rPr>
                <w:rFonts w:eastAsiaTheme="minorEastAsia"/>
                <w:bCs/>
                <w:highlight w:val="yellow"/>
              </w:rPr>
              <w:t>RAN2 LS R2-2201960:</w:t>
            </w:r>
          </w:p>
          <w:p w14:paraId="21438FCB" w14:textId="510B005B" w:rsidR="00D14C6A" w:rsidRPr="00B75DFE" w:rsidRDefault="00D14C6A" w:rsidP="00B973E0">
            <w:pPr>
              <w:spacing w:before="0" w:line="240" w:lineRule="auto"/>
              <w:rPr>
                <w:rFonts w:ascii="Arial" w:hAnsi="Arial" w:cs="Arial"/>
                <w:b/>
                <w:bCs/>
                <w:color w:val="000000" w:themeColor="text1"/>
                <w:lang w:val="en-GB"/>
              </w:rPr>
            </w:pPr>
            <w:r w:rsidRPr="009677AC">
              <w:rPr>
                <w:rFonts w:ascii="Arial" w:eastAsiaTheme="minorEastAsia" w:hAnsi="Arial" w:cs="Arial"/>
                <w:b/>
              </w:rPr>
              <w:t xml:space="preserve">Question 1: RAN2 would like to know whether PDCCH skipping is applied to RNTI(s) </w:t>
            </w:r>
            <w:r w:rsidRPr="009677AC">
              <w:rPr>
                <w:rFonts w:ascii="Arial" w:eastAsia="DengXian" w:hAnsi="Arial" w:cs="Arial"/>
                <w:b/>
                <w:bCs/>
                <w:lang w:eastAsia="zh-CN"/>
              </w:rPr>
              <w:t>monitored during RAR/</w:t>
            </w:r>
            <w:proofErr w:type="spellStart"/>
            <w:r w:rsidRPr="009677AC">
              <w:rPr>
                <w:rFonts w:ascii="Arial" w:eastAsia="DengXian" w:hAnsi="Arial" w:cs="Arial"/>
                <w:b/>
                <w:bCs/>
                <w:lang w:eastAsia="zh-CN"/>
              </w:rPr>
              <w:t>MsgB</w:t>
            </w:r>
            <w:proofErr w:type="spellEnd"/>
            <w:r w:rsidRPr="009677AC">
              <w:rPr>
                <w:rFonts w:ascii="Arial" w:eastAsia="DengXian" w:hAnsi="Arial" w:cs="Arial"/>
                <w:b/>
                <w:bCs/>
                <w:lang w:eastAsia="zh-CN"/>
              </w:rPr>
              <w:t xml:space="preserve"> window for RAR/</w:t>
            </w:r>
            <w:proofErr w:type="spellStart"/>
            <w:r w:rsidRPr="009677AC">
              <w:rPr>
                <w:rFonts w:ascii="Arial" w:eastAsia="DengXian" w:hAnsi="Arial" w:cs="Arial"/>
                <w:b/>
                <w:bCs/>
                <w:lang w:eastAsia="zh-CN"/>
              </w:rPr>
              <w:t>MsgB</w:t>
            </w:r>
            <w:proofErr w:type="spellEnd"/>
            <w:r w:rsidRPr="009677AC">
              <w:rPr>
                <w:rFonts w:ascii="Arial" w:eastAsia="DengXian" w:hAnsi="Arial" w:cs="Arial"/>
                <w:b/>
                <w:bCs/>
                <w:lang w:eastAsia="zh-CN"/>
              </w:rPr>
              <w:t xml:space="preserve"> reception</w:t>
            </w:r>
            <w:r w:rsidRPr="009677AC">
              <w:rPr>
                <w:rFonts w:ascii="Arial" w:eastAsiaTheme="minorEastAsia" w:hAnsi="Arial" w:cs="Arial"/>
                <w:b/>
              </w:rPr>
              <w:t>.</w:t>
            </w:r>
          </w:p>
        </w:tc>
      </w:tr>
    </w:tbl>
    <w:p w14:paraId="02807013" w14:textId="67D065B1" w:rsidR="00D14C6A" w:rsidRDefault="00C93E22" w:rsidP="000A4A81">
      <w:pPr>
        <w:spacing w:before="120"/>
      </w:pPr>
      <w:r>
        <w:t xml:space="preserve">As discussed above, </w:t>
      </w:r>
      <w:r w:rsidR="00710293">
        <w:t>from</w:t>
      </w:r>
      <w:r>
        <w:t xml:space="preserve"> RAN1’s perspective, monitoring of Type1 CSS, i.e., monitoring of RA-RNTI and </w:t>
      </w:r>
      <w:proofErr w:type="spellStart"/>
      <w:r>
        <w:t>MsgB</w:t>
      </w:r>
      <w:proofErr w:type="spellEnd"/>
      <w:r>
        <w:t>-RNTI</w:t>
      </w:r>
      <w:r w:rsidR="00694B4F">
        <w:t>,</w:t>
      </w:r>
      <w:r w:rsidR="000A4A81">
        <w:t xml:space="preserve"> should not be affected by PDCCH skipping. Therefore, to confirm RAN1’s understanding and to answer RAN2’s question, the following proposal can be </w:t>
      </w:r>
      <w:r w:rsidR="006C6EA9">
        <w:t>considered for agreement:</w:t>
      </w:r>
    </w:p>
    <w:p w14:paraId="6218236B" w14:textId="199B3614" w:rsidR="006C6EA9" w:rsidRDefault="00D131A8" w:rsidP="00B973E0">
      <w:pPr>
        <w:pStyle w:val="Caption"/>
      </w:pPr>
      <w:bookmarkStart w:id="2" w:name="P_1"/>
      <w:r>
        <w:t xml:space="preserve">Proposal </w:t>
      </w:r>
      <w:fldSimple w:instr=" SEQ Proposal \* ARABIC ">
        <w:r w:rsidR="00E04DDA">
          <w:rPr>
            <w:noProof/>
          </w:rPr>
          <w:t>1</w:t>
        </w:r>
      </w:fldSimple>
      <w:r>
        <w:t xml:space="preserve">: Monitoring of </w:t>
      </w:r>
      <w:r w:rsidR="0021413D">
        <w:t xml:space="preserve">PDCCH candidate </w:t>
      </w:r>
      <w:r w:rsidR="00101C47">
        <w:t xml:space="preserve">for </w:t>
      </w:r>
      <w:r>
        <w:t xml:space="preserve">DCI formats with CRC scrambled by </w:t>
      </w:r>
      <w:r w:rsidR="00101C47">
        <w:t xml:space="preserve">SI-RNTI, </w:t>
      </w:r>
      <w:r w:rsidR="00101C47">
        <w:rPr>
          <w:color w:val="000000"/>
          <w:lang w:val="en-GB"/>
        </w:rPr>
        <w:t xml:space="preserve">RA-RNTI, </w:t>
      </w:r>
      <w:proofErr w:type="spellStart"/>
      <w:r w:rsidR="00101C47">
        <w:rPr>
          <w:color w:val="000000"/>
          <w:lang w:val="en-GB"/>
        </w:rPr>
        <w:t>MsgB</w:t>
      </w:r>
      <w:proofErr w:type="spellEnd"/>
      <w:r w:rsidR="00101C47">
        <w:rPr>
          <w:color w:val="000000"/>
          <w:lang w:val="en-GB"/>
        </w:rPr>
        <w:t xml:space="preserve">-RNTI, </w:t>
      </w:r>
      <w:r w:rsidR="005C0528">
        <w:rPr>
          <w:color w:val="000000"/>
          <w:lang w:val="en-GB"/>
        </w:rPr>
        <w:t>or</w:t>
      </w:r>
      <w:r w:rsidR="00101C47">
        <w:rPr>
          <w:color w:val="000000"/>
          <w:lang w:val="en-GB"/>
        </w:rPr>
        <w:t xml:space="preserve"> P-RNTI</w:t>
      </w:r>
      <w:r w:rsidR="00E047A1">
        <w:rPr>
          <w:color w:val="000000"/>
          <w:lang w:val="en-GB"/>
        </w:rPr>
        <w:t xml:space="preserve"> </w:t>
      </w:r>
      <w:r w:rsidR="0007589D">
        <w:rPr>
          <w:color w:val="000000"/>
          <w:lang w:val="en-GB"/>
        </w:rPr>
        <w:t>is</w:t>
      </w:r>
      <w:r w:rsidR="00E047A1">
        <w:rPr>
          <w:color w:val="000000"/>
          <w:lang w:val="en-GB"/>
        </w:rPr>
        <w:t xml:space="preserve"> not affected by PDCCH skipping</w:t>
      </w:r>
      <w:r w:rsidR="00101C47">
        <w:rPr>
          <w:color w:val="000000"/>
        </w:rPr>
        <w:t>.</w:t>
      </w:r>
    </w:p>
    <w:bookmarkEnd w:id="2"/>
    <w:p w14:paraId="2247357D" w14:textId="3950442D" w:rsidR="008022B6" w:rsidRDefault="00646EE5" w:rsidP="00B973E0">
      <w:pPr>
        <w:spacing w:before="120"/>
      </w:pPr>
      <w:r>
        <w:t>F</w:t>
      </w:r>
      <w:r w:rsidR="00E97B9A">
        <w:t xml:space="preserve">or PDCCH skipping, </w:t>
      </w:r>
      <w:r w:rsidR="006E0537">
        <w:t>an</w:t>
      </w:r>
      <w:r w:rsidR="00CB2F4E">
        <w:t>other</w:t>
      </w:r>
      <w:r w:rsidR="006E0537">
        <w:t xml:space="preserve"> important </w:t>
      </w:r>
      <w:r w:rsidR="0090768E">
        <w:t xml:space="preserve">issue is </w:t>
      </w:r>
      <w:r w:rsidR="00DD1EE8">
        <w:t>whether to allow monitoring of unicast PDCCH</w:t>
      </w:r>
      <w:r w:rsidR="006A001D">
        <w:t xml:space="preserve">s </w:t>
      </w:r>
      <w:r w:rsidR="002D0E08">
        <w:t xml:space="preserve">(i.e., DCI format 0_0 or 1_0 with CRC scrambled by C-RNTI, MCS-C-RNTI, or CS-RNTI) </w:t>
      </w:r>
      <w:r w:rsidR="006A001D">
        <w:t>piggybacked in Type0/0A/1/2 CSS</w:t>
      </w:r>
      <w:r w:rsidR="00835C2B">
        <w:t>s</w:t>
      </w:r>
      <w:r w:rsidR="00E05809">
        <w:t xml:space="preserve"> during a skip duration.</w:t>
      </w:r>
      <w:r w:rsidR="00764D70">
        <w:t xml:space="preserve"> </w:t>
      </w:r>
      <w:r w:rsidR="00662288">
        <w:t>Based on t</w:t>
      </w:r>
      <w:r w:rsidR="004D0DD2">
        <w:t>he discussion i</w:t>
      </w:r>
      <w:r w:rsidR="008022B6">
        <w:t>n RAN1 #107b-e</w:t>
      </w:r>
      <w:r w:rsidR="00662288">
        <w:t xml:space="preserve">, the </w:t>
      </w:r>
      <w:r w:rsidR="004E687A">
        <w:t xml:space="preserve">following </w:t>
      </w:r>
      <w:r w:rsidR="004D1F5D">
        <w:t>proposal</w:t>
      </w:r>
      <w:r w:rsidR="004E687A">
        <w:t xml:space="preserve"> has been captured in FL’s summary</w:t>
      </w:r>
      <w:r w:rsidR="008022B6">
        <w:t>:</w:t>
      </w:r>
    </w:p>
    <w:tbl>
      <w:tblPr>
        <w:tblStyle w:val="TableGrid"/>
        <w:tblW w:w="0" w:type="auto"/>
        <w:tblLook w:val="04A0" w:firstRow="1" w:lastRow="0" w:firstColumn="1" w:lastColumn="0" w:noHBand="0" w:noVBand="1"/>
      </w:tblPr>
      <w:tblGrid>
        <w:gridCol w:w="9962"/>
      </w:tblGrid>
      <w:tr w:rsidR="008022B6" w:rsidRPr="00D56A89" w14:paraId="390F3A30" w14:textId="77777777" w:rsidTr="00B75DFE">
        <w:tc>
          <w:tcPr>
            <w:tcW w:w="9962" w:type="dxa"/>
          </w:tcPr>
          <w:p w14:paraId="20DBC445" w14:textId="77777777" w:rsidR="008022B6" w:rsidRDefault="008022B6" w:rsidP="00B75DFE">
            <w:pPr>
              <w:pStyle w:val="BodyText"/>
              <w:spacing w:before="60" w:line="240" w:lineRule="auto"/>
              <w:rPr>
                <w:lang w:eastAsia="zh-CN"/>
              </w:rPr>
            </w:pPr>
            <w:r>
              <w:rPr>
                <w:szCs w:val="22"/>
                <w:highlight w:val="lightGray"/>
                <w:lang w:eastAsia="zh-CN"/>
              </w:rPr>
              <w:t>proposal 2-1 (v2)</w:t>
            </w:r>
          </w:p>
          <w:p w14:paraId="2A0545F6" w14:textId="77777777" w:rsidR="008022B6" w:rsidRDefault="008022B6" w:rsidP="00B75DFE">
            <w:pPr>
              <w:pStyle w:val="BodyText"/>
              <w:spacing w:before="0" w:line="240" w:lineRule="auto"/>
              <w:rPr>
                <w:lang w:eastAsia="zh-CN"/>
              </w:rPr>
            </w:pPr>
            <w:r>
              <w:rPr>
                <w:lang w:eastAsia="zh-CN"/>
              </w:rPr>
              <w:t>When the UE is indicated skipping PDCCH monitoring for a duration on a serving cell, the UE skips monitoring of PDCCH candidates for DCI format 0_0 and DCI format 1_0 with CRC scrambled by the C-RNTI, the MCS-C-RNTI, or the CS-RNTI</w:t>
            </w:r>
            <w:r>
              <w:rPr>
                <w:rFonts w:hint="eastAsia"/>
                <w:lang w:eastAsia="zh-CN"/>
              </w:rPr>
              <w:t xml:space="preserve"> </w:t>
            </w:r>
            <w:r>
              <w:rPr>
                <w:lang w:val="en-GB" w:eastAsia="zh-CN"/>
              </w:rPr>
              <w:t xml:space="preserve">in </w:t>
            </w:r>
            <w:r>
              <w:rPr>
                <w:rFonts w:eastAsia="PMingLiU"/>
                <w:bCs/>
                <w:strike/>
                <w:color w:val="FF0000"/>
                <w:lang w:eastAsia="zh-TW"/>
              </w:rPr>
              <w:t xml:space="preserve">Type0/0A/1 or 2 PDCCH CSS </w:t>
            </w:r>
            <w:r>
              <w:rPr>
                <w:rFonts w:eastAsia="PMingLiU"/>
                <w:bCs/>
                <w:color w:val="FF0000"/>
                <w:lang w:eastAsia="zh-TW"/>
              </w:rPr>
              <w:t>any CSS and USS</w:t>
            </w:r>
            <w:r>
              <w:rPr>
                <w:rFonts w:hint="eastAsia"/>
                <w:lang w:eastAsia="zh-CN"/>
              </w:rPr>
              <w:t>.</w:t>
            </w:r>
          </w:p>
          <w:p w14:paraId="2759BF5E" w14:textId="77777777" w:rsidR="008022B6" w:rsidRPr="00407BEC" w:rsidRDefault="008022B6" w:rsidP="00B75DFE">
            <w:pPr>
              <w:pStyle w:val="BodyText"/>
              <w:adjustRightInd/>
              <w:spacing w:before="0" w:line="240" w:lineRule="auto"/>
              <w:textAlignment w:val="auto"/>
              <w:rPr>
                <w:color w:val="548235"/>
                <w:szCs w:val="20"/>
              </w:rPr>
            </w:pPr>
            <w:r>
              <w:rPr>
                <w:rFonts w:hint="eastAsia"/>
                <w:lang w:eastAsia="zh-CN"/>
              </w:rPr>
              <w:t>Note: It has already been agreed that PDCCH skipping of type 3 CSS and USS is supported.</w:t>
            </w:r>
          </w:p>
        </w:tc>
      </w:tr>
    </w:tbl>
    <w:p w14:paraId="5C825EB6" w14:textId="57074A1A" w:rsidR="00764D70" w:rsidRDefault="00764D70" w:rsidP="00E05809">
      <w:pPr>
        <w:spacing w:before="120"/>
      </w:pPr>
      <w:r>
        <w:t xml:space="preserve">When the network indicates PDCCH skipping to the UE, it should guarantee that there will not be any unicast data scheduled during the indicated skip duration. Thus, it is sensible for the UE not to </w:t>
      </w:r>
      <w:r w:rsidR="00626A0F">
        <w:t>expect</w:t>
      </w:r>
      <w:r>
        <w:t xml:space="preserve"> any unicast PDCCHs during the skip duration.</w:t>
      </w:r>
    </w:p>
    <w:p w14:paraId="79041178" w14:textId="4B5DA61D" w:rsidR="001016E4" w:rsidRDefault="00955C4F" w:rsidP="00E05809">
      <w:pPr>
        <w:spacing w:before="120"/>
      </w:pPr>
      <w:r>
        <w:lastRenderedPageBreak/>
        <w:t>Fundamentally</w:t>
      </w:r>
      <w:r w:rsidR="00C61170">
        <w:t>,</w:t>
      </w:r>
      <w:r w:rsidR="0037745E">
        <w:t xml:space="preserve"> </w:t>
      </w:r>
      <w:r w:rsidR="000744B4">
        <w:t>this</w:t>
      </w:r>
      <w:r w:rsidR="00754FD4">
        <w:t xml:space="preserve"> issue is </w:t>
      </w:r>
      <w:r w:rsidR="00417A0B">
        <w:t>about</w:t>
      </w:r>
      <w:r w:rsidR="00754FD4">
        <w:t xml:space="preserve"> how the PDCCH skipping </w:t>
      </w:r>
      <w:r w:rsidR="00410BB2">
        <w:t xml:space="preserve">function </w:t>
      </w:r>
      <w:r w:rsidR="00754FD4">
        <w:t xml:space="preserve">is </w:t>
      </w:r>
      <w:r w:rsidR="00135933">
        <w:t>viewed</w:t>
      </w:r>
      <w:r w:rsidR="00982D1D">
        <w:t xml:space="preserve"> and specified in the standard</w:t>
      </w:r>
      <w:r w:rsidR="00025283">
        <w:t xml:space="preserve"> – </w:t>
      </w:r>
      <w:r w:rsidR="001E7973">
        <w:t xml:space="preserve">there </w:t>
      </w:r>
      <w:r w:rsidR="00025283">
        <w:t>would</w:t>
      </w:r>
      <w:r w:rsidR="001E7973">
        <w:t xml:space="preserve"> be two different views on PDCCH skipping</w:t>
      </w:r>
      <w:r w:rsidR="00025283">
        <w:t>:</w:t>
      </w:r>
    </w:p>
    <w:p w14:paraId="1902E1AA" w14:textId="4C80A829" w:rsidR="00E51343" w:rsidRDefault="00E51343" w:rsidP="00B973E0">
      <w:pPr>
        <w:pStyle w:val="ListParagraph"/>
        <w:numPr>
          <w:ilvl w:val="0"/>
          <w:numId w:val="45"/>
        </w:numPr>
        <w:spacing w:before="120"/>
      </w:pPr>
      <w:r>
        <w:t xml:space="preserve">Alt </w:t>
      </w:r>
      <w:r w:rsidR="004F327A">
        <w:t>1</w:t>
      </w:r>
      <w:r>
        <w:t xml:space="preserve">: During the skip duration, </w:t>
      </w:r>
      <w:r w:rsidR="00122B65">
        <w:t>monitoring of PDCCH</w:t>
      </w:r>
      <w:r w:rsidR="00D06C1D">
        <w:t>s</w:t>
      </w:r>
      <w:r w:rsidR="00122B65">
        <w:t xml:space="preserve"> in certain type</w:t>
      </w:r>
      <w:r w:rsidR="00856F9A">
        <w:t>s</w:t>
      </w:r>
      <w:r w:rsidR="00122B65">
        <w:t xml:space="preserve"> of SS sets is restricted.</w:t>
      </w:r>
    </w:p>
    <w:p w14:paraId="04544AA8" w14:textId="69A8BC4A" w:rsidR="004F327A" w:rsidRDefault="004F327A" w:rsidP="00B973E0">
      <w:pPr>
        <w:pStyle w:val="ListParagraph"/>
        <w:numPr>
          <w:ilvl w:val="0"/>
          <w:numId w:val="45"/>
        </w:numPr>
        <w:spacing w:after="120"/>
      </w:pPr>
      <w:r>
        <w:t>Alt 2: During the skip duration, monitoring of PDCCH</w:t>
      </w:r>
      <w:r w:rsidR="00D06C1D">
        <w:t>s</w:t>
      </w:r>
      <w:r>
        <w:t xml:space="preserve"> with certain type</w:t>
      </w:r>
      <w:r w:rsidR="00856F9A">
        <w:t>s</w:t>
      </w:r>
      <w:r>
        <w:t xml:space="preserve"> of RNTIs is restricted.</w:t>
      </w:r>
    </w:p>
    <w:p w14:paraId="6F913EAB" w14:textId="72A25F3C" w:rsidR="00025283" w:rsidRDefault="00025283" w:rsidP="008612B9">
      <w:r>
        <w:t>With Alt</w:t>
      </w:r>
      <w:r w:rsidR="00180E9C">
        <w:t xml:space="preserve"> </w:t>
      </w:r>
      <w:r>
        <w:t>1</w:t>
      </w:r>
      <w:r w:rsidR="00180E9C">
        <w:t xml:space="preserve">, </w:t>
      </w:r>
      <w:r w:rsidR="00151912">
        <w:t xml:space="preserve">the UE </w:t>
      </w:r>
      <w:r w:rsidR="00417A0B">
        <w:t>will</w:t>
      </w:r>
      <w:r w:rsidR="00151912">
        <w:t xml:space="preserve"> refrain from monitoring PDCCHs in Type3 </w:t>
      </w:r>
      <w:r w:rsidR="00852843">
        <w:t xml:space="preserve">CSS </w:t>
      </w:r>
      <w:r w:rsidR="00DF14A1">
        <w:t>and</w:t>
      </w:r>
      <w:r w:rsidR="00852843">
        <w:t xml:space="preserve"> USS,</w:t>
      </w:r>
      <w:r w:rsidR="00C13F51">
        <w:t xml:space="preserve"> while still monitoring Type</w:t>
      </w:r>
      <w:r w:rsidR="000F7218">
        <w:t xml:space="preserve">0/0A/1/2 CSSs. </w:t>
      </w:r>
      <w:r w:rsidR="00246500">
        <w:t xml:space="preserve">However, with Alt 1, </w:t>
      </w:r>
      <w:r w:rsidR="001179DC">
        <w:t xml:space="preserve">we may need to </w:t>
      </w:r>
      <w:r w:rsidR="00AF3E90">
        <w:t xml:space="preserve">define </w:t>
      </w:r>
      <w:r w:rsidR="00887298">
        <w:t xml:space="preserve">additional </w:t>
      </w:r>
      <w:r w:rsidR="00AF3E90">
        <w:t xml:space="preserve">UE behaviors for </w:t>
      </w:r>
      <w:r w:rsidR="003467FC">
        <w:t>some</w:t>
      </w:r>
      <w:r w:rsidR="00AF3E90">
        <w:t xml:space="preserve"> exceptional cases.</w:t>
      </w:r>
      <w:r w:rsidR="00B009FE">
        <w:t xml:space="preserve"> </w:t>
      </w:r>
      <w:r w:rsidR="002A4DC6">
        <w:t xml:space="preserve">For </w:t>
      </w:r>
      <w:r w:rsidR="00B81B8B">
        <w:t>instance</w:t>
      </w:r>
      <w:r w:rsidR="002A4DC6">
        <w:t xml:space="preserve">, </w:t>
      </w:r>
      <w:r w:rsidR="00710293">
        <w:t xml:space="preserve">as discussed above, </w:t>
      </w:r>
      <w:r w:rsidR="002A4DC6">
        <w:t xml:space="preserve">skipping of </w:t>
      </w:r>
      <w:r w:rsidR="00AC3FB9">
        <w:t xml:space="preserve">monitoring </w:t>
      </w:r>
      <w:r w:rsidR="00710293">
        <w:t>unicast PDCCH</w:t>
      </w:r>
      <w:r w:rsidR="00AC3FB9">
        <w:t>s</w:t>
      </w:r>
      <w:r w:rsidR="00FB0C57">
        <w:t xml:space="preserve"> (C-RNTI, MCS-C-RNTI, </w:t>
      </w:r>
      <w:r w:rsidR="005C0528">
        <w:t>or</w:t>
      </w:r>
      <w:r w:rsidR="00FB0C57">
        <w:t xml:space="preserve"> CS-RNTI)</w:t>
      </w:r>
      <w:r w:rsidR="00710293">
        <w:t xml:space="preserve"> piggybacked in Type0/0A/1/2 CSSs </w:t>
      </w:r>
      <w:r w:rsidR="00155530">
        <w:t>should be added as an exception</w:t>
      </w:r>
      <w:r w:rsidR="00FC5F5E">
        <w:t xml:space="preserve"> </w:t>
      </w:r>
      <w:r w:rsidR="00AC3FB9">
        <w:t>for</w:t>
      </w:r>
      <w:r w:rsidR="005C0528">
        <w:t xml:space="preserve"> </w:t>
      </w:r>
      <w:r w:rsidR="00206507">
        <w:t>the legacy Type0/0A/1/2</w:t>
      </w:r>
      <w:r w:rsidR="004D3100">
        <w:t xml:space="preserve"> CSS monitoring behavior.</w:t>
      </w:r>
      <w:r w:rsidR="007707D1">
        <w:t xml:space="preserve"> Another </w:t>
      </w:r>
      <w:r w:rsidR="00626A0F">
        <w:t>exception may be needed for monitoring DCI format 2_6</w:t>
      </w:r>
      <w:r w:rsidR="0011478B">
        <w:t xml:space="preserve">, for which, a relevant discussion has been made in RAN2 </w:t>
      </w:r>
      <w:r w:rsidR="0011478B">
        <w:fldChar w:fldCharType="begin"/>
      </w:r>
      <w:r w:rsidR="0011478B">
        <w:instrText xml:space="preserve"> REF _Ref95316711 \r \h </w:instrText>
      </w:r>
      <w:r w:rsidR="0011478B">
        <w:fldChar w:fldCharType="separate"/>
      </w:r>
      <w:r w:rsidR="00E04DDA">
        <w:t>[2]</w:t>
      </w:r>
      <w:r w:rsidR="0011478B">
        <w:fldChar w:fldCharType="end"/>
      </w:r>
      <w:r w:rsidR="0011478B">
        <w:t>:</w:t>
      </w:r>
    </w:p>
    <w:tbl>
      <w:tblPr>
        <w:tblStyle w:val="TableGrid"/>
        <w:tblW w:w="0" w:type="auto"/>
        <w:tblLook w:val="04A0" w:firstRow="1" w:lastRow="0" w:firstColumn="1" w:lastColumn="0" w:noHBand="0" w:noVBand="1"/>
      </w:tblPr>
      <w:tblGrid>
        <w:gridCol w:w="9962"/>
      </w:tblGrid>
      <w:tr w:rsidR="00C633EE" w:rsidRPr="00D56A89" w14:paraId="5D700D06" w14:textId="77777777" w:rsidTr="00B75DFE">
        <w:tc>
          <w:tcPr>
            <w:tcW w:w="9962" w:type="dxa"/>
          </w:tcPr>
          <w:p w14:paraId="09555669" w14:textId="04FAB15D" w:rsidR="00D34686" w:rsidRPr="00B973E0" w:rsidRDefault="00D34686" w:rsidP="00B973E0">
            <w:pPr>
              <w:spacing w:before="60" w:line="240" w:lineRule="auto"/>
              <w:rPr>
                <w:rFonts w:eastAsiaTheme="minorEastAsia"/>
                <w:bCs/>
              </w:rPr>
            </w:pPr>
            <w:r w:rsidRPr="00B973E0">
              <w:rPr>
                <w:rFonts w:eastAsiaTheme="minorEastAsia"/>
                <w:bCs/>
                <w:highlight w:val="yellow"/>
              </w:rPr>
              <w:t xml:space="preserve">RAN2 LS </w:t>
            </w:r>
            <w:r w:rsidR="008C78DF" w:rsidRPr="00B973E0">
              <w:rPr>
                <w:rFonts w:eastAsiaTheme="minorEastAsia"/>
                <w:bCs/>
                <w:highlight w:val="yellow"/>
              </w:rPr>
              <w:t>R2-2201960:</w:t>
            </w:r>
          </w:p>
          <w:p w14:paraId="762D7995" w14:textId="77777777" w:rsidR="00D83A25" w:rsidRPr="009677AC" w:rsidRDefault="00D83A25" w:rsidP="00B973E0">
            <w:pPr>
              <w:spacing w:before="0" w:line="240" w:lineRule="auto"/>
              <w:rPr>
                <w:iCs/>
                <w:noProof/>
              </w:rPr>
            </w:pPr>
            <w:r w:rsidRPr="009677AC">
              <w:rPr>
                <w:rFonts w:ascii="Arial" w:eastAsia="DengXian" w:hAnsi="Arial" w:cs="Arial"/>
                <w:lang w:eastAsia="zh-CN"/>
              </w:rPr>
              <w:t>RAN2 also discussed the impact of PDCCH skipping on DCP monitoring. If DCP monitoring occasions overlap with PDCCH skipping duration, UE cannot monitor DCP. To address this, RAN2 has discussed following approaches:</w:t>
            </w:r>
          </w:p>
          <w:p w14:paraId="499E3B9E" w14:textId="77777777" w:rsidR="00D83A25" w:rsidRPr="009677AC" w:rsidRDefault="00D83A25" w:rsidP="00B973E0">
            <w:pPr>
              <w:spacing w:before="0" w:line="240" w:lineRule="auto"/>
              <w:rPr>
                <w:rFonts w:ascii="Arial" w:hAnsi="Arial" w:cs="Arial"/>
                <w:lang w:eastAsia="zh-CN"/>
              </w:rPr>
            </w:pPr>
            <w:r w:rsidRPr="009677AC">
              <w:rPr>
                <w:rFonts w:ascii="Arial" w:hAnsi="Arial" w:cs="Arial"/>
                <w:iCs/>
                <w:noProof/>
              </w:rPr>
              <w:t xml:space="preserve">Approach 1: If UE can not monitor DCP due to PDCCH skipping, </w:t>
            </w:r>
            <w:r w:rsidRPr="009677AC">
              <w:rPr>
                <w:rFonts w:ascii="Arial" w:hAnsi="Arial" w:cs="Arial"/>
                <w:lang w:eastAsia="zh-CN"/>
              </w:rPr>
              <w:t xml:space="preserve">physical layer of UE does not report Wake-up indication bit to higher layer. Higher layer reuses the </w:t>
            </w:r>
            <w:proofErr w:type="spellStart"/>
            <w:r w:rsidRPr="009677AC">
              <w:rPr>
                <w:rFonts w:ascii="Arial" w:hAnsi="Arial" w:cs="Arial"/>
                <w:i/>
                <w:iCs/>
                <w:lang w:eastAsia="zh-CN"/>
              </w:rPr>
              <w:t>ps</w:t>
            </w:r>
            <w:proofErr w:type="spellEnd"/>
            <w:r w:rsidRPr="009677AC">
              <w:rPr>
                <w:rFonts w:ascii="Arial" w:hAnsi="Arial" w:cs="Arial"/>
                <w:i/>
                <w:iCs/>
                <w:lang w:eastAsia="zh-CN"/>
              </w:rPr>
              <w:t>-Wakeup</w:t>
            </w:r>
            <w:r w:rsidRPr="009677AC">
              <w:rPr>
                <w:rFonts w:ascii="Arial" w:hAnsi="Arial" w:cs="Arial"/>
                <w:lang w:eastAsia="zh-CN"/>
              </w:rPr>
              <w:t xml:space="preserve"> to determine whether to start the </w:t>
            </w:r>
            <w:proofErr w:type="spellStart"/>
            <w:r w:rsidRPr="009677AC">
              <w:rPr>
                <w:rFonts w:ascii="Arial" w:hAnsi="Arial" w:cs="Arial"/>
                <w:i/>
                <w:iCs/>
                <w:lang w:eastAsia="zh-CN"/>
              </w:rPr>
              <w:t>drx-onDurationTimer</w:t>
            </w:r>
            <w:proofErr w:type="spellEnd"/>
            <w:r w:rsidRPr="009677AC">
              <w:rPr>
                <w:rFonts w:ascii="Arial" w:hAnsi="Arial" w:cs="Arial"/>
                <w:i/>
                <w:iCs/>
                <w:lang w:eastAsia="zh-CN"/>
              </w:rPr>
              <w:t xml:space="preserve"> </w:t>
            </w:r>
            <w:r w:rsidRPr="009677AC">
              <w:rPr>
                <w:rFonts w:ascii="Arial" w:hAnsi="Arial" w:cs="Arial"/>
                <w:lang w:eastAsia="zh-CN"/>
              </w:rPr>
              <w:t>or not.</w:t>
            </w:r>
          </w:p>
          <w:p w14:paraId="56620B37" w14:textId="77777777" w:rsidR="00D83A25" w:rsidRPr="009677AC" w:rsidRDefault="00D83A25" w:rsidP="00B973E0">
            <w:pPr>
              <w:spacing w:before="0" w:line="240" w:lineRule="auto"/>
              <w:rPr>
                <w:rFonts w:ascii="Arial" w:hAnsi="Arial" w:cs="Arial"/>
                <w:lang w:eastAsia="zh-CN"/>
              </w:rPr>
            </w:pPr>
            <w:r w:rsidRPr="009677AC">
              <w:rPr>
                <w:rFonts w:ascii="Arial" w:hAnsi="Arial" w:cs="Arial"/>
                <w:lang w:eastAsia="zh-CN"/>
              </w:rPr>
              <w:t xml:space="preserve">Approach 2: </w:t>
            </w:r>
            <w:r w:rsidRPr="009677AC">
              <w:rPr>
                <w:rFonts w:ascii="Arial" w:hAnsi="Arial" w:cs="Arial"/>
                <w:iCs/>
                <w:noProof/>
              </w:rPr>
              <w:t>If UE can not monitor DCP due to PDCCH skipping</w:t>
            </w:r>
            <w:r w:rsidRPr="009677AC">
              <w:rPr>
                <w:rFonts w:ascii="Arial" w:hAnsi="Arial" w:cs="Arial"/>
                <w:lang w:eastAsia="zh-CN"/>
              </w:rPr>
              <w:t>, physical layer of UE reports a value of 1 for Wake-up indication bit to higher layer.</w:t>
            </w:r>
          </w:p>
          <w:p w14:paraId="0A552FA0" w14:textId="77777777" w:rsidR="00D83A25" w:rsidRPr="009677AC" w:rsidRDefault="00D83A25" w:rsidP="00B973E0">
            <w:pPr>
              <w:spacing w:before="0" w:line="240" w:lineRule="auto"/>
              <w:rPr>
                <w:rFonts w:ascii="Arial" w:hAnsi="Arial" w:cs="Arial"/>
                <w:color w:val="000000" w:themeColor="text1"/>
                <w:lang w:val="en-GB"/>
              </w:rPr>
            </w:pPr>
            <w:r w:rsidRPr="009677AC">
              <w:rPr>
                <w:rFonts w:ascii="Arial" w:hAnsi="Arial" w:cs="Arial"/>
                <w:color w:val="000000" w:themeColor="text1"/>
                <w:lang w:val="en-GB"/>
              </w:rPr>
              <w:t>Approach 3: PDCCH skipping only applies in Active Time and hence DCP cannot be missed due to PDCCH skipping.</w:t>
            </w:r>
          </w:p>
          <w:p w14:paraId="50476164" w14:textId="5DDFFC30" w:rsidR="00C633EE" w:rsidRPr="00B973E0" w:rsidRDefault="00D34686" w:rsidP="00B973E0">
            <w:pPr>
              <w:spacing w:before="0" w:line="240" w:lineRule="auto"/>
              <w:rPr>
                <w:rFonts w:ascii="Arial" w:hAnsi="Arial" w:cs="Arial"/>
                <w:b/>
                <w:bCs/>
                <w:color w:val="000000" w:themeColor="text1"/>
                <w:lang w:val="en-GB"/>
              </w:rPr>
            </w:pPr>
            <w:r w:rsidRPr="009677AC">
              <w:rPr>
                <w:rFonts w:ascii="Arial" w:eastAsia="DengXian" w:hAnsi="Arial" w:cs="Arial"/>
                <w:b/>
                <w:bCs/>
                <w:color w:val="000000" w:themeColor="text1"/>
                <w:lang w:eastAsia="zh-CN"/>
              </w:rPr>
              <w:t xml:space="preserve">Question 3: RAN2 would like to ask RAN1 whether a) </w:t>
            </w:r>
            <w:r w:rsidRPr="009677AC">
              <w:rPr>
                <w:rFonts w:ascii="Arial" w:hAnsi="Arial" w:cs="Arial"/>
                <w:b/>
                <w:bCs/>
                <w:color w:val="000000" w:themeColor="text1"/>
                <w:lang w:eastAsia="zh-CN"/>
              </w:rPr>
              <w:t xml:space="preserve">Physical layer of UE reports a value of 1 for Wake-up indication bit to higher layer or b) </w:t>
            </w:r>
            <w:r w:rsidRPr="009677AC">
              <w:rPr>
                <w:rFonts w:ascii="Arial" w:hAnsi="Arial" w:cs="Arial"/>
                <w:b/>
                <w:bCs/>
                <w:iCs/>
                <w:noProof/>
                <w:color w:val="000000" w:themeColor="text1"/>
              </w:rPr>
              <w:t>P</w:t>
            </w:r>
            <w:r w:rsidRPr="009677AC">
              <w:rPr>
                <w:rFonts w:ascii="Arial" w:hAnsi="Arial" w:cs="Arial"/>
                <w:b/>
                <w:bCs/>
                <w:color w:val="000000" w:themeColor="text1"/>
                <w:lang w:eastAsia="zh-CN"/>
              </w:rPr>
              <w:t xml:space="preserve">hysical layer of UE does not report Wake-up indication bit to higher layer, in case UE cannot monitor DCP due to PDCCH skipping; or </w:t>
            </w:r>
            <w:r w:rsidRPr="009677AC">
              <w:rPr>
                <w:rFonts w:ascii="Arial" w:hAnsi="Arial" w:cs="Arial"/>
                <w:b/>
                <w:bCs/>
                <w:color w:val="000000" w:themeColor="text1"/>
                <w:lang w:val="en-GB"/>
              </w:rPr>
              <w:t>if Approach 3 can be assumed.</w:t>
            </w:r>
          </w:p>
        </w:tc>
      </w:tr>
    </w:tbl>
    <w:p w14:paraId="37E554E2" w14:textId="08B3CFB8" w:rsidR="00C633EE" w:rsidRDefault="006478AC" w:rsidP="00B973E0">
      <w:pPr>
        <w:spacing w:before="120"/>
      </w:pPr>
      <w:r>
        <w:t>According to Alt 1, as</w:t>
      </w:r>
      <w:r w:rsidR="00FE4CBB">
        <w:t xml:space="preserve"> </w:t>
      </w:r>
      <w:r w:rsidR="00D65CF2">
        <w:t>DCI format 2_6</w:t>
      </w:r>
      <w:r>
        <w:t xml:space="preserve"> </w:t>
      </w:r>
      <w:r w:rsidR="00FE4CBB">
        <w:t xml:space="preserve">is transmitted in Type3 CSS, </w:t>
      </w:r>
      <w:r>
        <w:t xml:space="preserve">the </w:t>
      </w:r>
      <w:r w:rsidR="002E6E8A">
        <w:t xml:space="preserve">UE will not monitor </w:t>
      </w:r>
      <w:r w:rsidR="00D65CF2">
        <w:t>DCI format 2_6</w:t>
      </w:r>
      <w:r w:rsidR="00C61170">
        <w:t xml:space="preserve"> </w:t>
      </w:r>
      <w:r w:rsidR="00600928">
        <w:t>during the skip duration</w:t>
      </w:r>
      <w:r>
        <w:t xml:space="preserve">. </w:t>
      </w:r>
      <w:r w:rsidR="00D931CE">
        <w:t>Therefore, either Approach 1 or Approach 2</w:t>
      </w:r>
      <w:r w:rsidR="00D65CF2">
        <w:t xml:space="preserve"> </w:t>
      </w:r>
      <w:r w:rsidR="009E0181">
        <w:t>may</w:t>
      </w:r>
      <w:r w:rsidR="00D65CF2">
        <w:t xml:space="preserve"> be considered </w:t>
      </w:r>
      <w:r w:rsidR="00251A08">
        <w:t xml:space="preserve">for the interaction between DRX adaptation </w:t>
      </w:r>
      <w:r w:rsidR="000C4949">
        <w:t xml:space="preserve">(i.e., DCP monitoring) </w:t>
      </w:r>
      <w:r w:rsidR="00251A08">
        <w:t xml:space="preserve">and PDCCH skipping. However, Rel-16 </w:t>
      </w:r>
      <w:r w:rsidR="00551458">
        <w:t>DCP</w:t>
      </w:r>
      <w:r w:rsidR="00A70815">
        <w:t xml:space="preserve"> monitoring</w:t>
      </w:r>
      <w:r w:rsidR="00251A08">
        <w:t xml:space="preserve"> and Rel-17 PDCCH skipping are independent power saving features and</w:t>
      </w:r>
      <w:r w:rsidR="00752BF1">
        <w:t xml:space="preserve"> any interaction between them would be avoided to simplify </w:t>
      </w:r>
      <w:r w:rsidR="002E2453">
        <w:t xml:space="preserve">the joint operation. Hence, </w:t>
      </w:r>
      <w:r w:rsidR="003F6315">
        <w:t xml:space="preserve">Approach 3 </w:t>
      </w:r>
      <w:r w:rsidR="009E0181">
        <w:t>may also be regarded as a fair option. If Approach 3 is selected, then monitoring of DCI format 2_6 in Type3 CSS would also be added as an exception of PDCCH skipping.</w:t>
      </w:r>
      <w:r w:rsidR="002E2453">
        <w:t xml:space="preserve"> In any case</w:t>
      </w:r>
      <w:r w:rsidR="00EB675E">
        <w:t>s</w:t>
      </w:r>
      <w:r w:rsidR="00D84E29">
        <w:t xml:space="preserve">, with Alt 1, RAN1 </w:t>
      </w:r>
      <w:r w:rsidR="00A773D6">
        <w:t xml:space="preserve">may </w:t>
      </w:r>
      <w:r w:rsidR="00D84E29">
        <w:t xml:space="preserve">need </w:t>
      </w:r>
      <w:r w:rsidR="006B6D57">
        <w:t xml:space="preserve">further discussion </w:t>
      </w:r>
      <w:r w:rsidR="00E722FC">
        <w:t>on the</w:t>
      </w:r>
      <w:r w:rsidR="006760AB">
        <w:t xml:space="preserve"> </w:t>
      </w:r>
      <w:r w:rsidR="00D84E29">
        <w:t xml:space="preserve">UE behavior </w:t>
      </w:r>
      <w:r w:rsidR="006B6D57">
        <w:t>for</w:t>
      </w:r>
      <w:r w:rsidR="00D84E29">
        <w:t xml:space="preserve"> </w:t>
      </w:r>
      <w:r w:rsidR="00E722FC">
        <w:t>DCI format 2_6</w:t>
      </w:r>
      <w:r w:rsidR="00D84E29">
        <w:t xml:space="preserve"> monitoring during </w:t>
      </w:r>
      <w:r w:rsidR="00191D92">
        <w:t>a PDCCH skip duration.</w:t>
      </w:r>
    </w:p>
    <w:p w14:paraId="11A498E2" w14:textId="2ABF4528" w:rsidR="0090768E" w:rsidRDefault="006B6D57" w:rsidP="003301E3">
      <w:pPr>
        <w:rPr>
          <w:shd w:val="pct15" w:color="auto" w:fill="FFFFFF"/>
        </w:rPr>
      </w:pPr>
      <w:r>
        <w:t>W</w:t>
      </w:r>
      <w:r w:rsidR="000D1C75">
        <w:t xml:space="preserve">ith Alt 2, </w:t>
      </w:r>
      <w:r>
        <w:t xml:space="preserve">on the contrary, </w:t>
      </w:r>
      <w:r w:rsidR="000D1C75">
        <w:t xml:space="preserve">the PDCCH skipping behavior can be </w:t>
      </w:r>
      <w:r w:rsidR="007A6DAA">
        <w:t xml:space="preserve">associated </w:t>
      </w:r>
      <w:r w:rsidR="00C71169">
        <w:t xml:space="preserve">with </w:t>
      </w:r>
      <w:r w:rsidR="007A6DAA">
        <w:t xml:space="preserve">certain types of PDCCH candidates, regardless of which SS set the PDCCH candidates </w:t>
      </w:r>
      <w:r w:rsidR="00351BB3">
        <w:t>would be</w:t>
      </w:r>
      <w:r w:rsidR="007A6DAA">
        <w:t xml:space="preserve"> transmitted</w:t>
      </w:r>
      <w:r w:rsidR="00C71169">
        <w:t xml:space="preserve"> in</w:t>
      </w:r>
      <w:r w:rsidR="007A6DAA">
        <w:t xml:space="preserve">. </w:t>
      </w:r>
      <w:r w:rsidR="00C30439">
        <w:t>Unlike Alt 1, t</w:t>
      </w:r>
      <w:r w:rsidR="00680A06">
        <w:t xml:space="preserve">his may </w:t>
      </w:r>
      <w:r w:rsidR="00C71169">
        <w:t>reduce the extra effort of defining exceptional UE behaviors</w:t>
      </w:r>
      <w:r w:rsidR="00C30439">
        <w:t>.</w:t>
      </w:r>
      <w:r w:rsidR="00923264">
        <w:t xml:space="preserve"> For example, according to Alt 2, UE </w:t>
      </w:r>
      <w:r w:rsidR="00DE5042">
        <w:t xml:space="preserve">may </w:t>
      </w:r>
      <w:r w:rsidR="00923264">
        <w:t xml:space="preserve">skip monitoring </w:t>
      </w:r>
      <w:r w:rsidR="00DE5042">
        <w:t>unicast PDCCH</w:t>
      </w:r>
      <w:r w:rsidR="00422B5D">
        <w:t>s</w:t>
      </w:r>
      <w:r w:rsidR="00DE5042">
        <w:t xml:space="preserve"> </w:t>
      </w:r>
      <w:r w:rsidR="00422B5D">
        <w:t>(</w:t>
      </w:r>
      <w:r w:rsidR="00DE5042">
        <w:t>C-RNTI, MCS-C-RNTI, or CS-RNTI</w:t>
      </w:r>
      <w:r w:rsidR="00422B5D">
        <w:t>)</w:t>
      </w:r>
      <w:r w:rsidR="00DE5042">
        <w:t xml:space="preserve"> in any SS sets</w:t>
      </w:r>
      <w:r w:rsidR="00422B5D">
        <w:t xml:space="preserve">, and </w:t>
      </w:r>
      <w:r w:rsidR="00126EDC">
        <w:t xml:space="preserve">no exceptional behavior is needed depending on </w:t>
      </w:r>
      <w:r w:rsidR="00E3568B">
        <w:t>the</w:t>
      </w:r>
      <w:r w:rsidR="007318A3">
        <w:t xml:space="preserve"> type of SS sets </w:t>
      </w:r>
      <w:r w:rsidR="00687D4C">
        <w:t>(</w:t>
      </w:r>
      <w:r w:rsidR="00807199">
        <w:t xml:space="preserve">CSS or USS) </w:t>
      </w:r>
      <w:r w:rsidR="00E3568B">
        <w:t xml:space="preserve">that </w:t>
      </w:r>
      <w:r w:rsidR="007318A3">
        <w:t xml:space="preserve">the PDCCHs </w:t>
      </w:r>
      <w:r w:rsidR="00807199">
        <w:t>would be</w:t>
      </w:r>
      <w:r w:rsidR="007318A3">
        <w:t xml:space="preserve"> transmitted in. Furthermore,</w:t>
      </w:r>
      <w:r w:rsidR="00A83D12">
        <w:t xml:space="preserve"> with Alt 2, monitoring of DCI format 2_6</w:t>
      </w:r>
      <w:r w:rsidR="0009681F">
        <w:t xml:space="preserve"> (</w:t>
      </w:r>
      <w:r w:rsidR="00A83D12">
        <w:t>PS-RNTI</w:t>
      </w:r>
      <w:r w:rsidR="0009681F">
        <w:t>)</w:t>
      </w:r>
      <w:r w:rsidR="00A83D12">
        <w:t xml:space="preserve"> can be excluded </w:t>
      </w:r>
      <w:r w:rsidR="00946ED6">
        <w:t>from PDCCH skipping, which we believe</w:t>
      </w:r>
      <w:r w:rsidR="00E3548A">
        <w:t xml:space="preserve"> is</w:t>
      </w:r>
      <w:r w:rsidR="00946ED6">
        <w:t xml:space="preserve"> important to keep the two power saving features (i.e., </w:t>
      </w:r>
      <w:r w:rsidR="004B28B8">
        <w:t>DCP monitoring</w:t>
      </w:r>
      <w:r w:rsidR="00946ED6">
        <w:t xml:space="preserve"> and PDCCH skipping) independent.</w:t>
      </w:r>
      <w:r w:rsidR="0009681F">
        <w:t xml:space="preserve"> If we come to the question about which RNTIs should be impacted by PDCCH skipping</w:t>
      </w:r>
      <w:r w:rsidR="00927CEC">
        <w:t xml:space="preserve"> according to Alt 2</w:t>
      </w:r>
      <w:r w:rsidR="0009681F">
        <w:t>, we can refer to the existing standard (TS 38.321)</w:t>
      </w:r>
      <w:r w:rsidR="00087535">
        <w:t>:</w:t>
      </w:r>
    </w:p>
    <w:tbl>
      <w:tblPr>
        <w:tblStyle w:val="TableGrid"/>
        <w:tblW w:w="0" w:type="auto"/>
        <w:tblLook w:val="04A0" w:firstRow="1" w:lastRow="0" w:firstColumn="1" w:lastColumn="0" w:noHBand="0" w:noVBand="1"/>
      </w:tblPr>
      <w:tblGrid>
        <w:gridCol w:w="9962"/>
      </w:tblGrid>
      <w:tr w:rsidR="00EF2B57" w:rsidRPr="00D56A89" w14:paraId="13D3B865" w14:textId="77777777" w:rsidTr="00E275A6">
        <w:tc>
          <w:tcPr>
            <w:tcW w:w="9962" w:type="dxa"/>
          </w:tcPr>
          <w:p w14:paraId="1BB72D6D" w14:textId="77777777" w:rsidR="000B70B2" w:rsidRPr="000B70B2" w:rsidRDefault="000B70B2" w:rsidP="004E6385">
            <w:pPr>
              <w:pStyle w:val="Heading2"/>
              <w:numPr>
                <w:ilvl w:val="0"/>
                <w:numId w:val="0"/>
              </w:numPr>
              <w:spacing w:before="60" w:after="120"/>
              <w:ind w:left="576" w:hanging="576"/>
              <w:outlineLvl w:val="1"/>
              <w:rPr>
                <w:rFonts w:cs="Arial"/>
                <w:color w:val="000000"/>
                <w:szCs w:val="32"/>
                <w:lang w:eastAsia="ko-KR"/>
              </w:rPr>
            </w:pPr>
            <w:bookmarkStart w:id="3" w:name="_Toc60791771"/>
            <w:r w:rsidRPr="000B70B2">
              <w:rPr>
                <w:rFonts w:cs="Arial"/>
                <w:color w:val="000000"/>
                <w:szCs w:val="32"/>
              </w:rPr>
              <w:t>5.7        Discontinuous Reception (DRX)</w:t>
            </w:r>
            <w:bookmarkEnd w:id="3"/>
          </w:p>
          <w:p w14:paraId="2A40D262" w14:textId="01BD47F7" w:rsidR="000B70B2" w:rsidRPr="0082708C" w:rsidRDefault="000B70B2" w:rsidP="004E6385">
            <w:pPr>
              <w:rPr>
                <w:color w:val="000000"/>
                <w:lang w:val="en-GB"/>
              </w:rPr>
            </w:pPr>
            <w:r>
              <w:rPr>
                <w:color w:val="000000"/>
                <w:lang w:val="en-GB"/>
              </w:rPr>
              <w:t xml:space="preserve">The MAC entity may be configured by RRC with a </w:t>
            </w:r>
            <w:r w:rsidRPr="0082708C">
              <w:rPr>
                <w:color w:val="000000"/>
                <w:highlight w:val="yellow"/>
                <w:lang w:val="en-GB"/>
              </w:rPr>
              <w:t>DRX functionality that controls the UE's PDCCH monitoring activity for the MAC entity's C-RNTI, CI-RNTI, CS-RNTI, INT-RNTI, SFI-RNTI, SP-CSI-RNTI, TPC-PUCCH-RNTI, TPC-PUSCH-RNTI, TPC-SRS-RNTI, and AI-RNTI</w:t>
            </w:r>
            <w:r>
              <w:rPr>
                <w:color w:val="000000"/>
                <w:lang w:val="en-GB"/>
              </w:rPr>
              <w:t>. </w:t>
            </w:r>
            <w:r w:rsidR="0082708C">
              <w:rPr>
                <w:color w:val="000000"/>
                <w:lang w:val="en-GB"/>
              </w:rPr>
              <w:t>…</w:t>
            </w:r>
          </w:p>
        </w:tc>
      </w:tr>
    </w:tbl>
    <w:p w14:paraId="7A69279E" w14:textId="71CCA701" w:rsidR="006D7312" w:rsidRDefault="00905A5D" w:rsidP="00905A5D">
      <w:pPr>
        <w:pStyle w:val="Caption"/>
      </w:pPr>
      <w:bookmarkStart w:id="4" w:name="_Ref95318603"/>
      <w:bookmarkStart w:id="5" w:name="P_2"/>
      <w:r>
        <w:t xml:space="preserve">Proposal </w:t>
      </w:r>
      <w:fldSimple w:instr=" SEQ Proposal \* ARABIC ">
        <w:r w:rsidR="00E04DDA">
          <w:rPr>
            <w:noProof/>
          </w:rPr>
          <w:t>2</w:t>
        </w:r>
      </w:fldSimple>
      <w:bookmarkEnd w:id="4"/>
      <w:r>
        <w:t xml:space="preserve">: During an indicated PDCCH skip duration, </w:t>
      </w:r>
      <w:r w:rsidR="00CA66FF">
        <w:t xml:space="preserve">PDCCH </w:t>
      </w:r>
      <w:r w:rsidR="001C7378">
        <w:t xml:space="preserve">monitoring activity </w:t>
      </w:r>
      <w:r w:rsidR="00CA66FF">
        <w:t xml:space="preserve">for DCI formats with CRC scrambled by </w:t>
      </w:r>
      <w:r w:rsidR="00751183">
        <w:t>C-RNTI, MCS-C-RNTI, CS-RNTI</w:t>
      </w:r>
      <w:r w:rsidR="00F5770D">
        <w:t>,</w:t>
      </w:r>
      <w:r w:rsidR="00125D66">
        <w:t xml:space="preserve"> CI-RNTI, INT-RNTI, SFI-RNTI, SP-CSI-RNTI, TPC</w:t>
      </w:r>
      <w:r w:rsidR="00D36540">
        <w:t>-PUCCH-RNTI, TPC-PUSCH-RNTI, TPC-SRS-RNTI</w:t>
      </w:r>
      <w:r w:rsidR="009719FC">
        <w:t>, or AI-RNTI</w:t>
      </w:r>
      <w:r w:rsidR="00F5770D">
        <w:t xml:space="preserve"> in any CSS and USS</w:t>
      </w:r>
      <w:r w:rsidR="001C7378">
        <w:t xml:space="preserve"> is impacted</w:t>
      </w:r>
      <w:r w:rsidR="00751183">
        <w:t>.</w:t>
      </w:r>
    </w:p>
    <w:bookmarkEnd w:id="5"/>
    <w:p w14:paraId="6CF11796" w14:textId="2D4427AC" w:rsidR="0090768E" w:rsidRDefault="00AE778A" w:rsidP="003301E3">
      <w:r>
        <w:t xml:space="preserve">As a </w:t>
      </w:r>
      <w:r w:rsidR="004B28B8">
        <w:t>conclusion</w:t>
      </w:r>
      <w:r>
        <w:t xml:space="preserve"> of </w:t>
      </w:r>
      <w:r>
        <w:fldChar w:fldCharType="begin"/>
      </w:r>
      <w:r>
        <w:instrText xml:space="preserve"> REF _Ref95318603 \h </w:instrText>
      </w:r>
      <w:r>
        <w:fldChar w:fldCharType="separate"/>
      </w:r>
      <w:r w:rsidR="00E04DDA">
        <w:t xml:space="preserve">Proposal </w:t>
      </w:r>
      <w:r w:rsidR="00E04DDA">
        <w:rPr>
          <w:noProof/>
        </w:rPr>
        <w:t>2</w:t>
      </w:r>
      <w:r>
        <w:fldChar w:fldCharType="end"/>
      </w:r>
      <w:r>
        <w:t xml:space="preserve">, monitoring of DCI format 2_6, with CRC scrambled by PS-RNTI, will not be affected by PDCCH skipping, which correspond to Approach 3 in RAN2’s LS </w:t>
      </w:r>
      <w:r>
        <w:fldChar w:fldCharType="begin"/>
      </w:r>
      <w:r>
        <w:instrText xml:space="preserve"> REF _Ref95316711 \r \h </w:instrText>
      </w:r>
      <w:r>
        <w:fldChar w:fldCharType="separate"/>
      </w:r>
      <w:r w:rsidR="00E04DDA">
        <w:t>[2]</w:t>
      </w:r>
      <w:r>
        <w:fldChar w:fldCharType="end"/>
      </w:r>
      <w:r>
        <w:t>.</w:t>
      </w:r>
    </w:p>
    <w:p w14:paraId="598783E5" w14:textId="3780F32E" w:rsidR="006E4821" w:rsidRDefault="00020A7B" w:rsidP="00020A7B">
      <w:pPr>
        <w:pStyle w:val="Heading2"/>
      </w:pPr>
      <w:r>
        <w:lastRenderedPageBreak/>
        <w:t>SSSG switching timer</w:t>
      </w:r>
      <w:r w:rsidR="004525DC">
        <w:t xml:space="preserve"> operation</w:t>
      </w:r>
    </w:p>
    <w:p w14:paraId="499457FA" w14:textId="7011A2F8" w:rsidR="00A53574" w:rsidRDefault="00483864" w:rsidP="00573843">
      <w:r>
        <w:t>Regarding</w:t>
      </w:r>
      <w:r w:rsidR="00F4038C">
        <w:t xml:space="preserve"> the SSSG switching timer operation, </w:t>
      </w:r>
      <w:r>
        <w:t xml:space="preserve">the following has been </w:t>
      </w:r>
      <w:r w:rsidR="002178E4">
        <w:t xml:space="preserve">discussed </w:t>
      </w:r>
      <w:r w:rsidR="005B28F1">
        <w:t>in RAN1 #107</w:t>
      </w:r>
      <w:r w:rsidR="002178E4">
        <w:t>b</w:t>
      </w:r>
      <w:r w:rsidR="005B28F1">
        <w:t>-e</w:t>
      </w:r>
      <w:r>
        <w:t>:</w:t>
      </w:r>
    </w:p>
    <w:tbl>
      <w:tblPr>
        <w:tblStyle w:val="TableGrid"/>
        <w:tblW w:w="0" w:type="auto"/>
        <w:tblLook w:val="04A0" w:firstRow="1" w:lastRow="0" w:firstColumn="1" w:lastColumn="0" w:noHBand="0" w:noVBand="1"/>
      </w:tblPr>
      <w:tblGrid>
        <w:gridCol w:w="9962"/>
      </w:tblGrid>
      <w:tr w:rsidR="00CC7E11" w:rsidRPr="002A2253" w14:paraId="24C69BFE" w14:textId="77777777" w:rsidTr="00E275A6">
        <w:tc>
          <w:tcPr>
            <w:tcW w:w="9962" w:type="dxa"/>
            <w:tcBorders>
              <w:top w:val="single" w:sz="4" w:space="0" w:color="auto"/>
              <w:left w:val="single" w:sz="4" w:space="0" w:color="auto"/>
              <w:bottom w:val="single" w:sz="4" w:space="0" w:color="auto"/>
              <w:right w:val="single" w:sz="4" w:space="0" w:color="auto"/>
            </w:tcBorders>
            <w:hideMark/>
          </w:tcPr>
          <w:p w14:paraId="3B150E10" w14:textId="6FA60245" w:rsidR="00C506B5" w:rsidRPr="00544A1A" w:rsidRDefault="00B220CD" w:rsidP="00B973E0">
            <w:pPr>
              <w:shd w:val="clear" w:color="auto" w:fill="FFFFFF"/>
              <w:spacing w:before="60" w:line="240" w:lineRule="auto"/>
              <w:ind w:left="864" w:hanging="864"/>
              <w:rPr>
                <w:color w:val="000000"/>
                <w:highlight w:val="green"/>
                <w:lang w:eastAsia="zh-CN"/>
              </w:rPr>
            </w:pPr>
            <w:r w:rsidRPr="00B973E0">
              <w:rPr>
                <w:highlight w:val="lightGray"/>
                <w:lang w:eastAsia="zh-CN"/>
              </w:rPr>
              <w:t>Proposal 3</w:t>
            </w:r>
            <w:r w:rsidRPr="00B973E0">
              <w:rPr>
                <w:highlight w:val="lightGray"/>
              </w:rPr>
              <w:t>-</w:t>
            </w:r>
            <w:r w:rsidRPr="00B973E0">
              <w:rPr>
                <w:highlight w:val="lightGray"/>
                <w:lang w:eastAsia="zh-CN"/>
              </w:rPr>
              <w:t>1</w:t>
            </w:r>
            <w:r w:rsidRPr="00B973E0">
              <w:rPr>
                <w:highlight w:val="lightGray"/>
              </w:rPr>
              <w:t xml:space="preserve"> (v</w:t>
            </w:r>
            <w:r w:rsidRPr="00B973E0">
              <w:rPr>
                <w:highlight w:val="lightGray"/>
                <w:lang w:eastAsia="zh-CN"/>
              </w:rPr>
              <w:t>1</w:t>
            </w:r>
            <w:r w:rsidRPr="00B973E0">
              <w:rPr>
                <w:highlight w:val="lightGray"/>
              </w:rPr>
              <w:t>)</w:t>
            </w:r>
          </w:p>
          <w:p w14:paraId="31C943AC" w14:textId="77777777" w:rsidR="00C506B5" w:rsidRPr="00446C52" w:rsidRDefault="00C506B5" w:rsidP="005B28F1">
            <w:pPr>
              <w:shd w:val="clear" w:color="auto" w:fill="FFFFFF"/>
              <w:spacing w:before="0" w:after="0" w:line="240" w:lineRule="auto"/>
              <w:rPr>
                <w:rFonts w:ascii="SimSun" w:hAnsi="SimSun" w:cs="SimSun"/>
                <w:color w:val="000000"/>
                <w:sz w:val="24"/>
                <w:lang w:eastAsia="zh-CN"/>
              </w:rPr>
            </w:pPr>
            <w:bookmarkStart w:id="6" w:name="_Hlk95324902"/>
            <w:r w:rsidRPr="00544A1A">
              <w:rPr>
                <w:color w:val="000000"/>
                <w:lang w:eastAsia="zh-CN"/>
              </w:rPr>
              <w:t>If a UE is</w:t>
            </w:r>
            <w:r w:rsidRPr="00446C52">
              <w:rPr>
                <w:color w:val="000000"/>
                <w:lang w:eastAsia="zh-CN"/>
              </w:rPr>
              <w:t> provided with a timer value by </w:t>
            </w:r>
            <w:r w:rsidRPr="00446C52">
              <w:rPr>
                <w:i/>
                <w:iCs/>
                <w:color w:val="000000"/>
                <w:lang w:eastAsia="zh-CN"/>
              </w:rPr>
              <w:t>searchSpaceSwitchTimer-r17</w:t>
            </w:r>
            <w:r w:rsidRPr="00446C52">
              <w:rPr>
                <w:color w:val="000000"/>
                <w:lang w:eastAsia="zh-CN"/>
              </w:rPr>
              <w:t> for PDCCH monitoring on a serving cell and the timer is running, the UE</w:t>
            </w:r>
          </w:p>
          <w:p w14:paraId="09DF2FE2" w14:textId="77777777" w:rsidR="00D10CAE" w:rsidRPr="00D10CAE" w:rsidRDefault="00C506B5" w:rsidP="00C7562E">
            <w:pPr>
              <w:pStyle w:val="ListParagraph"/>
              <w:numPr>
                <w:ilvl w:val="0"/>
                <w:numId w:val="41"/>
              </w:numPr>
              <w:shd w:val="clear" w:color="auto" w:fill="FFFFFF"/>
              <w:spacing w:before="0" w:line="240" w:lineRule="auto"/>
              <w:rPr>
                <w:rFonts w:ascii="SimSun" w:hAnsi="SimSun" w:cs="SimSun"/>
                <w:color w:val="000000"/>
                <w:sz w:val="24"/>
                <w:lang w:eastAsia="zh-CN"/>
              </w:rPr>
            </w:pPr>
            <w:r w:rsidRPr="00D10CAE">
              <w:rPr>
                <w:color w:val="000000"/>
                <w:lang w:eastAsia="zh-CN"/>
              </w:rPr>
              <w:t>resets the timer after a slot of the active DL BWP of the serving cell when the UE detects a DCI format in a PDCCH reception in the slot</w:t>
            </w:r>
          </w:p>
          <w:p w14:paraId="035D72CE" w14:textId="38E8F556" w:rsidR="007C4E0A" w:rsidRPr="00B973E0" w:rsidRDefault="00C506B5" w:rsidP="00C7562E">
            <w:pPr>
              <w:pStyle w:val="ListParagraph"/>
              <w:numPr>
                <w:ilvl w:val="1"/>
                <w:numId w:val="41"/>
              </w:numPr>
              <w:shd w:val="clear" w:color="auto" w:fill="FFFFFF"/>
              <w:spacing w:before="0" w:line="240" w:lineRule="auto"/>
              <w:rPr>
                <w:rFonts w:ascii="SimSun" w:hAnsi="SimSun" w:cs="SimSun"/>
                <w:color w:val="000000"/>
                <w:sz w:val="24"/>
                <w:lang w:eastAsia="zh-CN"/>
              </w:rPr>
            </w:pPr>
            <w:r w:rsidRPr="00D10CAE">
              <w:rPr>
                <w:color w:val="000000"/>
                <w:lang w:eastAsia="zh-CN"/>
              </w:rPr>
              <w:t>Alt 2a: for the Type3-PDCCH CSS set or the USS set with group index of either 1 or 2</w:t>
            </w:r>
          </w:p>
          <w:p w14:paraId="5C18C712" w14:textId="657A67DF" w:rsidR="003005C3" w:rsidRPr="00B973E0" w:rsidRDefault="003005C3" w:rsidP="00C7562E">
            <w:pPr>
              <w:pStyle w:val="ListParagraph"/>
              <w:numPr>
                <w:ilvl w:val="1"/>
                <w:numId w:val="41"/>
              </w:numPr>
              <w:shd w:val="clear" w:color="auto" w:fill="FFFFFF"/>
              <w:spacing w:before="0" w:line="240" w:lineRule="auto"/>
              <w:rPr>
                <w:color w:val="000000"/>
                <w:szCs w:val="18"/>
                <w:lang w:eastAsia="zh-CN"/>
              </w:rPr>
            </w:pPr>
            <w:r w:rsidRPr="00B973E0">
              <w:rPr>
                <w:color w:val="000000"/>
                <w:szCs w:val="18"/>
                <w:lang w:eastAsia="zh-CN"/>
              </w:rPr>
              <w:t>Alt 2a-modified: with CRC scrambled by C-RNTI/CS-RNTI/MCS-C-RNTI in a PDCCH reception in the slot for the Type3-PDCCH CSS set or the USS set with group index of either 1 or 2</w:t>
            </w:r>
          </w:p>
          <w:p w14:paraId="1F64C7FB" w14:textId="77777777" w:rsidR="00D91EAC" w:rsidRPr="00D91EAC" w:rsidRDefault="00C506B5" w:rsidP="00C7562E">
            <w:pPr>
              <w:pStyle w:val="ListParagraph"/>
              <w:numPr>
                <w:ilvl w:val="1"/>
                <w:numId w:val="41"/>
              </w:numPr>
              <w:shd w:val="clear" w:color="auto" w:fill="FFFFFF"/>
              <w:spacing w:before="0" w:line="240" w:lineRule="auto"/>
              <w:rPr>
                <w:rFonts w:ascii="SimSun" w:hAnsi="SimSun" w:cs="SimSun"/>
                <w:color w:val="000000"/>
                <w:sz w:val="24"/>
                <w:lang w:eastAsia="zh-CN"/>
              </w:rPr>
            </w:pPr>
            <w:r w:rsidRPr="007C4E0A">
              <w:rPr>
                <w:color w:val="000000"/>
                <w:lang w:eastAsia="zh-CN"/>
              </w:rPr>
              <w:t>Alt 2b: for the Type3-PDCCH CSS set or the USS set</w:t>
            </w:r>
          </w:p>
          <w:p w14:paraId="5A1B4016" w14:textId="77777777" w:rsidR="00D91EAC" w:rsidRPr="00D91EAC" w:rsidRDefault="00C506B5" w:rsidP="00C7562E">
            <w:pPr>
              <w:pStyle w:val="ListParagraph"/>
              <w:numPr>
                <w:ilvl w:val="1"/>
                <w:numId w:val="41"/>
              </w:numPr>
              <w:shd w:val="clear" w:color="auto" w:fill="FFFFFF"/>
              <w:spacing w:before="0" w:line="240" w:lineRule="auto"/>
              <w:rPr>
                <w:rFonts w:ascii="SimSun" w:hAnsi="SimSun" w:cs="SimSun"/>
                <w:color w:val="000000"/>
                <w:sz w:val="24"/>
                <w:lang w:eastAsia="zh-CN"/>
              </w:rPr>
            </w:pPr>
            <w:r w:rsidRPr="00D91EAC">
              <w:rPr>
                <w:color w:val="000000"/>
                <w:lang w:eastAsia="zh-CN"/>
              </w:rPr>
              <w:t>Alt 2c: with CRC scrambled by C-RNTI/CS-RNTI/MCS-C-RNTI</w:t>
            </w:r>
          </w:p>
          <w:p w14:paraId="12F04D2E" w14:textId="77777777" w:rsidR="00D51260" w:rsidRPr="00B973E0" w:rsidRDefault="00C506B5" w:rsidP="00C7562E">
            <w:pPr>
              <w:pStyle w:val="ListParagraph"/>
              <w:numPr>
                <w:ilvl w:val="0"/>
                <w:numId w:val="41"/>
              </w:numPr>
              <w:shd w:val="clear" w:color="auto" w:fill="FFFFFF"/>
              <w:spacing w:before="0" w:line="240" w:lineRule="auto"/>
              <w:rPr>
                <w:rFonts w:ascii="SimSun" w:hAnsi="SimSun" w:cs="SimSun"/>
                <w:color w:val="000000"/>
                <w:sz w:val="24"/>
                <w:lang w:eastAsia="zh-CN"/>
              </w:rPr>
            </w:pPr>
            <w:r w:rsidRPr="00D91EAC">
              <w:rPr>
                <w:color w:val="000000"/>
                <w:lang w:eastAsia="zh-CN"/>
              </w:rPr>
              <w:t xml:space="preserve">otherwise, </w:t>
            </w:r>
          </w:p>
          <w:p w14:paraId="2EFEA57B" w14:textId="0D8513CF" w:rsidR="00531039" w:rsidRPr="00B973E0" w:rsidRDefault="007F1ADE" w:rsidP="00C7562E">
            <w:pPr>
              <w:pStyle w:val="ListParagraph"/>
              <w:numPr>
                <w:ilvl w:val="1"/>
                <w:numId w:val="41"/>
              </w:numPr>
              <w:shd w:val="clear" w:color="auto" w:fill="FFFFFF"/>
              <w:spacing w:before="0" w:line="240" w:lineRule="auto"/>
              <w:rPr>
                <w:rFonts w:ascii="SimSun" w:hAnsi="SimSun" w:cs="SimSun"/>
                <w:color w:val="000000"/>
                <w:sz w:val="24"/>
                <w:lang w:eastAsia="zh-CN"/>
              </w:rPr>
            </w:pPr>
            <w:r>
              <w:rPr>
                <w:rFonts w:hint="eastAsia"/>
                <w:color w:val="000000"/>
                <w:lang w:eastAsia="zh-CN"/>
              </w:rPr>
              <w:t>Alt 3a</w:t>
            </w:r>
            <w:r>
              <w:rPr>
                <w:color w:val="000000"/>
                <w:lang w:eastAsia="zh-CN"/>
              </w:rPr>
              <w:t>:</w:t>
            </w:r>
            <w:r w:rsidRPr="00D91EAC">
              <w:rPr>
                <w:color w:val="000000"/>
                <w:lang w:eastAsia="zh-CN"/>
              </w:rPr>
              <w:t xml:space="preserve"> </w:t>
            </w:r>
            <w:r w:rsidR="00C506B5" w:rsidRPr="00D91EAC">
              <w:rPr>
                <w:color w:val="000000"/>
                <w:lang w:eastAsia="zh-CN"/>
              </w:rPr>
              <w:t>decrease</w:t>
            </w:r>
            <w:r w:rsidR="00C471D3">
              <w:rPr>
                <w:color w:val="000000"/>
                <w:lang w:eastAsia="zh-CN"/>
              </w:rPr>
              <w:t>s</w:t>
            </w:r>
            <w:r w:rsidR="00C506B5" w:rsidRPr="00D91EAC">
              <w:rPr>
                <w:color w:val="000000"/>
                <w:lang w:eastAsia="zh-CN"/>
              </w:rPr>
              <w:t xml:space="preserve"> the timer value by one after each slot.</w:t>
            </w:r>
          </w:p>
          <w:p w14:paraId="70C15E0E" w14:textId="3969CDD0" w:rsidR="008C5DAC" w:rsidRPr="00B973E0" w:rsidRDefault="008C5DAC" w:rsidP="00B973E0">
            <w:pPr>
              <w:pStyle w:val="ListParagraph"/>
              <w:numPr>
                <w:ilvl w:val="1"/>
                <w:numId w:val="41"/>
              </w:numPr>
              <w:spacing w:before="0" w:line="240" w:lineRule="auto"/>
              <w:rPr>
                <w:color w:val="000000"/>
                <w:szCs w:val="20"/>
                <w:lang w:eastAsia="zh-CN"/>
              </w:rPr>
            </w:pPr>
            <w:r w:rsidRPr="00B973E0">
              <w:rPr>
                <w:color w:val="000000"/>
                <w:szCs w:val="20"/>
                <w:lang w:eastAsia="zh-CN"/>
              </w:rPr>
              <w:t>Alt</w:t>
            </w:r>
            <w:r w:rsidR="002523DE">
              <w:rPr>
                <w:color w:val="000000"/>
                <w:szCs w:val="20"/>
                <w:lang w:eastAsia="zh-CN"/>
              </w:rPr>
              <w:t xml:space="preserve"> </w:t>
            </w:r>
            <w:r w:rsidRPr="00B973E0">
              <w:rPr>
                <w:color w:val="000000"/>
                <w:szCs w:val="20"/>
                <w:lang w:eastAsia="zh-CN"/>
              </w:rPr>
              <w:t>3a-modified: decrease</w:t>
            </w:r>
            <w:r w:rsidR="00C471D3">
              <w:rPr>
                <w:color w:val="000000"/>
                <w:szCs w:val="20"/>
                <w:lang w:eastAsia="zh-CN"/>
              </w:rPr>
              <w:t>s</w:t>
            </w:r>
            <w:r w:rsidRPr="00B973E0">
              <w:rPr>
                <w:color w:val="000000"/>
                <w:szCs w:val="20"/>
                <w:lang w:eastAsia="zh-CN"/>
              </w:rPr>
              <w:t xml:space="preserve"> the timer value by one after each slot, if UE does not apply PDCCH skipping</w:t>
            </w:r>
            <w:r w:rsidR="00B963E3">
              <w:rPr>
                <w:color w:val="000000"/>
                <w:szCs w:val="20"/>
                <w:lang w:eastAsia="zh-CN"/>
              </w:rPr>
              <w:t>.</w:t>
            </w:r>
          </w:p>
          <w:p w14:paraId="7172C364" w14:textId="67A53460" w:rsidR="007F1ADE" w:rsidRPr="00333A42" w:rsidRDefault="00333A42" w:rsidP="00B973E0">
            <w:pPr>
              <w:pStyle w:val="ListParagraph"/>
              <w:numPr>
                <w:ilvl w:val="1"/>
                <w:numId w:val="41"/>
              </w:numPr>
              <w:shd w:val="clear" w:color="auto" w:fill="FFFFFF"/>
              <w:spacing w:before="0" w:line="240" w:lineRule="auto"/>
              <w:rPr>
                <w:rFonts w:ascii="SimSun" w:hAnsi="SimSun" w:cs="SimSun"/>
                <w:color w:val="000000"/>
                <w:sz w:val="24"/>
                <w:lang w:eastAsia="zh-CN"/>
              </w:rPr>
            </w:pPr>
            <w:r w:rsidRPr="00B973E0">
              <w:rPr>
                <w:color w:val="000000"/>
                <w:szCs w:val="20"/>
                <w:lang w:eastAsia="zh-CN"/>
              </w:rPr>
              <w:t>Alt 3c:</w:t>
            </w:r>
            <w:r w:rsidR="003C6C01">
              <w:rPr>
                <w:color w:val="000000"/>
                <w:szCs w:val="20"/>
                <w:lang w:eastAsia="zh-CN"/>
              </w:rPr>
              <w:t xml:space="preserve"> </w:t>
            </w:r>
            <w:r w:rsidRPr="00B973E0">
              <w:rPr>
                <w:color w:val="000000"/>
                <w:szCs w:val="20"/>
                <w:lang w:eastAsia="zh-CN"/>
              </w:rPr>
              <w:t>decrements the timer after a slot of an active DL BWP of the serving cell when the UE does not detect a DCI format in a PDCCH reception in the slot for Type3-PDCCH CSS set or the USS set with group index of either 1 or 2</w:t>
            </w:r>
            <w:r w:rsidR="00B963E3">
              <w:rPr>
                <w:color w:val="000000"/>
                <w:szCs w:val="20"/>
                <w:lang w:eastAsia="zh-CN"/>
              </w:rPr>
              <w:t>.</w:t>
            </w:r>
          </w:p>
          <w:p w14:paraId="4E65D05B" w14:textId="4EB20CC6" w:rsidR="00C506B5" w:rsidRPr="00B973E0" w:rsidRDefault="00C506B5" w:rsidP="00B973E0">
            <w:pPr>
              <w:pStyle w:val="ListParagraph"/>
              <w:numPr>
                <w:ilvl w:val="0"/>
                <w:numId w:val="41"/>
              </w:numPr>
              <w:shd w:val="clear" w:color="auto" w:fill="FFFFFF"/>
              <w:spacing w:before="0" w:line="240" w:lineRule="auto"/>
              <w:rPr>
                <w:rFonts w:ascii="SimSun" w:hAnsi="SimSun" w:cs="SimSun"/>
                <w:color w:val="000000"/>
                <w:sz w:val="24"/>
                <w:lang w:eastAsia="zh-CN"/>
              </w:rPr>
            </w:pPr>
            <w:r w:rsidRPr="00531039">
              <w:rPr>
                <w:color w:val="000000"/>
                <w:lang w:eastAsia="zh-CN"/>
              </w:rPr>
              <w:t>When the timer expires in a slot</w:t>
            </w:r>
            <w:r w:rsidR="00810E82">
              <w:rPr>
                <w:color w:val="000000"/>
                <w:lang w:eastAsia="zh-CN"/>
              </w:rPr>
              <w:t>,</w:t>
            </w:r>
          </w:p>
          <w:p w14:paraId="4D0FE319" w14:textId="50E667BA" w:rsidR="008669CA" w:rsidRPr="00B973E0" w:rsidRDefault="008669CA" w:rsidP="00B973E0">
            <w:pPr>
              <w:pStyle w:val="ListParagraph"/>
              <w:numPr>
                <w:ilvl w:val="1"/>
                <w:numId w:val="41"/>
              </w:numPr>
              <w:spacing w:before="0" w:line="240" w:lineRule="auto"/>
              <w:rPr>
                <w:color w:val="000000"/>
                <w:szCs w:val="20"/>
                <w:lang w:eastAsia="zh-CN"/>
              </w:rPr>
            </w:pPr>
            <w:r w:rsidRPr="00B973E0">
              <w:rPr>
                <w:color w:val="000000"/>
                <w:szCs w:val="20"/>
                <w:lang w:eastAsia="zh-CN"/>
              </w:rPr>
              <w:t>Alt 1a: the UE monitors PDCCH on the serving cell according to search space sets with group index 0</w:t>
            </w:r>
            <w:r w:rsidR="0045695D">
              <w:rPr>
                <w:color w:val="000000"/>
                <w:szCs w:val="20"/>
                <w:lang w:eastAsia="zh-CN"/>
              </w:rPr>
              <w:t>.</w:t>
            </w:r>
          </w:p>
          <w:p w14:paraId="049F5AB6" w14:textId="77777777" w:rsidR="00C7562E" w:rsidRPr="00C7562E" w:rsidRDefault="00C7562E" w:rsidP="00B973E0">
            <w:pPr>
              <w:pStyle w:val="ListParagraph"/>
              <w:numPr>
                <w:ilvl w:val="1"/>
                <w:numId w:val="41"/>
              </w:numPr>
              <w:spacing w:before="0" w:line="240" w:lineRule="auto"/>
              <w:rPr>
                <w:szCs w:val="20"/>
                <w:lang w:eastAsia="zh-CN"/>
              </w:rPr>
            </w:pPr>
            <w:r w:rsidRPr="00845AEC">
              <w:rPr>
                <w:rFonts w:eastAsiaTheme="minorEastAsia"/>
                <w:szCs w:val="20"/>
                <w:lang w:eastAsia="zh-CN"/>
              </w:rPr>
              <w:t>A</w:t>
            </w:r>
            <w:r w:rsidRPr="00C7562E">
              <w:rPr>
                <w:rFonts w:eastAsiaTheme="minorEastAsia"/>
                <w:szCs w:val="20"/>
                <w:lang w:eastAsia="zh-CN"/>
              </w:rPr>
              <w:t xml:space="preserve">lt </w:t>
            </w:r>
            <w:r w:rsidRPr="00845AEC">
              <w:rPr>
                <w:rFonts w:eastAsiaTheme="minorEastAsia"/>
                <w:szCs w:val="20"/>
                <w:lang w:eastAsia="zh-CN"/>
              </w:rPr>
              <w:t>1b</w:t>
            </w:r>
            <w:r w:rsidRPr="00C7562E">
              <w:rPr>
                <w:rFonts w:eastAsiaTheme="minorEastAsia"/>
                <w:szCs w:val="20"/>
                <w:lang w:eastAsia="zh-CN"/>
              </w:rPr>
              <w:t xml:space="preserve">: </w:t>
            </w:r>
          </w:p>
          <w:p w14:paraId="7067999C" w14:textId="7F097D17" w:rsidR="00C7562E" w:rsidRPr="00C7562E" w:rsidRDefault="007F2A5A" w:rsidP="00B973E0">
            <w:pPr>
              <w:pStyle w:val="ListParagraph"/>
              <w:numPr>
                <w:ilvl w:val="2"/>
                <w:numId w:val="41"/>
              </w:numPr>
              <w:spacing w:before="0" w:line="240" w:lineRule="auto"/>
              <w:rPr>
                <w:szCs w:val="20"/>
                <w:lang w:eastAsia="zh-CN"/>
              </w:rPr>
            </w:pPr>
            <w:r>
              <w:rPr>
                <w:szCs w:val="20"/>
              </w:rPr>
              <w:t>i</w:t>
            </w:r>
            <w:r w:rsidR="00C7562E" w:rsidRPr="00C7562E">
              <w:rPr>
                <w:szCs w:val="20"/>
              </w:rPr>
              <w:t>f the UE has not been indicated skipping PDCCH monitoring for a duration overlapping in time with the slot</w:t>
            </w:r>
            <w:r w:rsidR="00C7562E" w:rsidRPr="00C7562E">
              <w:rPr>
                <w:szCs w:val="20"/>
                <w:lang w:eastAsia="zh-CN"/>
              </w:rPr>
              <w:t xml:space="preserve">, the UE monitors PDCCH on the serving cell according to </w:t>
            </w:r>
            <w:r w:rsidR="00C7562E" w:rsidRPr="00C7562E">
              <w:rPr>
                <w:szCs w:val="20"/>
              </w:rPr>
              <w:t xml:space="preserve">search space sets with group index </w:t>
            </w:r>
            <w:proofErr w:type="gramStart"/>
            <w:r w:rsidR="00C7562E" w:rsidRPr="00C7562E">
              <w:rPr>
                <w:szCs w:val="20"/>
              </w:rPr>
              <w:t>0</w:t>
            </w:r>
            <w:r w:rsidR="00C7562E" w:rsidRPr="00C7562E">
              <w:rPr>
                <w:szCs w:val="20"/>
                <w:lang w:eastAsia="zh-CN"/>
              </w:rPr>
              <w:t>;</w:t>
            </w:r>
            <w:proofErr w:type="gramEnd"/>
          </w:p>
          <w:p w14:paraId="72B399CE" w14:textId="3151A8DB" w:rsidR="008669CA" w:rsidRPr="00C7562E" w:rsidRDefault="007F2A5A" w:rsidP="00B973E0">
            <w:pPr>
              <w:pStyle w:val="ListParagraph"/>
              <w:numPr>
                <w:ilvl w:val="2"/>
                <w:numId w:val="41"/>
              </w:numPr>
              <w:spacing w:before="0" w:after="120" w:line="240" w:lineRule="auto"/>
              <w:rPr>
                <w:bCs/>
                <w:szCs w:val="20"/>
                <w:lang w:eastAsia="zh-CN"/>
              </w:rPr>
            </w:pPr>
            <w:r>
              <w:rPr>
                <w:szCs w:val="20"/>
              </w:rPr>
              <w:t>i</w:t>
            </w:r>
            <w:r w:rsidR="00C7562E" w:rsidRPr="00C7562E">
              <w:rPr>
                <w:szCs w:val="20"/>
              </w:rPr>
              <w:t xml:space="preserve">f the UE has been indicated skipping </w:t>
            </w:r>
            <w:r w:rsidR="00C7562E" w:rsidRPr="00B973E0">
              <w:rPr>
                <w:color w:val="000000" w:themeColor="text1"/>
                <w:szCs w:val="20"/>
              </w:rPr>
              <w:t>PDCCH monitoring for a duration overlapping in time with the slot, the UE starts to monitor PDCCH until the completion of the PDCCH skipping for the duration on the serving cell according to sea</w:t>
            </w:r>
            <w:r w:rsidR="00C7562E" w:rsidRPr="00C7562E">
              <w:rPr>
                <w:szCs w:val="20"/>
              </w:rPr>
              <w:t>rch space sets with group index 0.</w:t>
            </w:r>
          </w:p>
          <w:bookmarkEnd w:id="6"/>
          <w:p w14:paraId="3B436D58" w14:textId="5C65751A" w:rsidR="00CC7E11" w:rsidRPr="00CC7E11" w:rsidRDefault="00CC7E11" w:rsidP="00CC7E11">
            <w:pPr>
              <w:spacing w:before="60" w:after="0" w:line="240" w:lineRule="auto"/>
              <w:rPr>
                <w:rFonts w:eastAsia="DengXian"/>
                <w:b/>
                <w:shd w:val="pct15" w:color="auto" w:fill="FFFFFF"/>
                <w:lang w:eastAsia="zh-CN"/>
              </w:rPr>
            </w:pPr>
          </w:p>
        </w:tc>
      </w:tr>
    </w:tbl>
    <w:p w14:paraId="5E6ABA40" w14:textId="1D6817AD" w:rsidR="00483864" w:rsidRDefault="00241BC7" w:rsidP="00F82C3C">
      <w:pPr>
        <w:spacing w:before="120"/>
      </w:pPr>
      <w:r>
        <w:t xml:space="preserve">For the resetting condition </w:t>
      </w:r>
      <w:r w:rsidR="00960DD5">
        <w:t xml:space="preserve">of the timer, one of the </w:t>
      </w:r>
      <w:r w:rsidR="002178E4">
        <w:t xml:space="preserve">four </w:t>
      </w:r>
      <w:r w:rsidR="00960DD5">
        <w:t xml:space="preserve">alternatives should be </w:t>
      </w:r>
      <w:r w:rsidR="0046022B">
        <w:t>down selected</w:t>
      </w:r>
      <w:r w:rsidR="006475D6">
        <w:t>.</w:t>
      </w:r>
      <w:r w:rsidR="00C17420">
        <w:t xml:space="preserve"> Considering that the purpose of SSSG switching is to adapt time-varying and UE-specific traffic </w:t>
      </w:r>
      <w:r w:rsidR="003B0D72">
        <w:t xml:space="preserve">characteristics, resetting of the timer should </w:t>
      </w:r>
      <w:r w:rsidR="009E7379">
        <w:t xml:space="preserve">also be </w:t>
      </w:r>
      <w:r w:rsidR="004E54B8">
        <w:t>determined</w:t>
      </w:r>
      <w:r w:rsidR="009E7379">
        <w:t xml:space="preserve"> by the</w:t>
      </w:r>
      <w:r w:rsidR="003C5ED9">
        <w:t xml:space="preserve"> UE-specific</w:t>
      </w:r>
      <w:r w:rsidR="009E7379">
        <w:t xml:space="preserve"> traffic. </w:t>
      </w:r>
      <w:r w:rsidR="000A5748">
        <w:t>A</w:t>
      </w:r>
      <w:r w:rsidR="0090078A">
        <w:t xml:space="preserve">long with the discussion </w:t>
      </w:r>
      <w:r w:rsidR="000A5748">
        <w:t xml:space="preserve">in Section </w:t>
      </w:r>
      <w:r w:rsidR="000A5748">
        <w:fldChar w:fldCharType="begin"/>
      </w:r>
      <w:r w:rsidR="000A5748">
        <w:instrText xml:space="preserve"> REF _Ref92297796 \r \h </w:instrText>
      </w:r>
      <w:r w:rsidR="000A5748">
        <w:fldChar w:fldCharType="separate"/>
      </w:r>
      <w:r w:rsidR="00E04DDA">
        <w:t>2.1</w:t>
      </w:r>
      <w:r w:rsidR="000A5748">
        <w:fldChar w:fldCharType="end"/>
      </w:r>
      <w:r w:rsidR="000A5748">
        <w:t xml:space="preserve">, it would be </w:t>
      </w:r>
      <w:r w:rsidR="007302E4">
        <w:t xml:space="preserve">desirable that </w:t>
      </w:r>
      <w:r w:rsidR="000A5748">
        <w:t>a</w:t>
      </w:r>
      <w:r w:rsidR="009E7379">
        <w:t xml:space="preserve">ny broadcast </w:t>
      </w:r>
      <w:r w:rsidR="00C506B7">
        <w:t xml:space="preserve">or </w:t>
      </w:r>
      <w:r w:rsidR="009E7379">
        <w:t xml:space="preserve">group-common </w:t>
      </w:r>
      <w:r w:rsidR="00416B5D">
        <w:t xml:space="preserve">control </w:t>
      </w:r>
      <w:r w:rsidR="00C506B7">
        <w:t>and</w:t>
      </w:r>
      <w:r w:rsidR="00416B5D">
        <w:t xml:space="preserve"> data</w:t>
      </w:r>
      <w:r w:rsidR="007302E4">
        <w:t xml:space="preserve"> should not affect (or be affected by)</w:t>
      </w:r>
      <w:r w:rsidR="007C70A3">
        <w:t xml:space="preserve"> the SSSG switching operation. </w:t>
      </w:r>
      <w:r w:rsidR="00901FCA">
        <w:t xml:space="preserve">Hence, </w:t>
      </w:r>
      <w:r w:rsidR="00C55854">
        <w:t xml:space="preserve">with </w:t>
      </w:r>
      <w:r w:rsidR="00901FCA">
        <w:t xml:space="preserve">Alt 2a and Alt 2b, </w:t>
      </w:r>
      <w:r w:rsidR="00AC072C">
        <w:t xml:space="preserve">resetting the timer </w:t>
      </w:r>
      <w:r w:rsidR="00F7133C">
        <w:t xml:space="preserve">upon reception of </w:t>
      </w:r>
      <w:r w:rsidR="009F779B">
        <w:t xml:space="preserve">GC-PDCCH in Type3 CSS </w:t>
      </w:r>
      <w:r w:rsidR="00F7133C">
        <w:t xml:space="preserve">may not be </w:t>
      </w:r>
      <w:r w:rsidR="00797E28">
        <w:t>well-</w:t>
      </w:r>
      <w:r w:rsidR="00F7133C">
        <w:t>justified</w:t>
      </w:r>
      <w:r w:rsidR="00797E28">
        <w:t>. On the other hand, the resetting condition in Alt 2c only depends on the unicast traffic</w:t>
      </w:r>
      <w:r w:rsidR="00C22242">
        <w:t xml:space="preserve"> – the behavior is also </w:t>
      </w:r>
      <w:r w:rsidR="008B2E41" w:rsidRPr="00C22242">
        <w:t xml:space="preserve">aligned with the </w:t>
      </w:r>
      <w:r w:rsidR="004A3F7E" w:rsidRPr="00C22242">
        <w:t xml:space="preserve">conditions of resetting </w:t>
      </w:r>
      <w:proofErr w:type="spellStart"/>
      <w:r w:rsidR="004A3F7E" w:rsidRPr="00C22242">
        <w:rPr>
          <w:i/>
          <w:iCs/>
        </w:rPr>
        <w:t>bwp-InactivityTimer</w:t>
      </w:r>
      <w:proofErr w:type="spellEnd"/>
      <w:r w:rsidR="004A3F7E" w:rsidRPr="00C22242">
        <w:t>.</w:t>
      </w:r>
    </w:p>
    <w:p w14:paraId="4E6FF761" w14:textId="5B6AC26F" w:rsidR="00E858C5" w:rsidRDefault="00714BBB" w:rsidP="00F82C3C">
      <w:pPr>
        <w:spacing w:before="120"/>
      </w:pPr>
      <w:r>
        <w:t xml:space="preserve">For the decrement condition of the timer, </w:t>
      </w:r>
      <w:r w:rsidR="0022624C">
        <w:t xml:space="preserve">to simplify the joint operation, </w:t>
      </w:r>
      <w:r w:rsidR="0005340C">
        <w:t>SSSG switching and PDCCH skipping should be independent to each other and there should be no interaction between them.</w:t>
      </w:r>
      <w:r w:rsidR="00AC4C85">
        <w:t xml:space="preserve"> Hence, Alt 3a </w:t>
      </w:r>
      <w:r w:rsidR="00E858C5">
        <w:t xml:space="preserve">seems to be the desirable option. Likewise, </w:t>
      </w:r>
      <w:r w:rsidR="005E67A1">
        <w:t xml:space="preserve">for the UE behavior at the expiration of the timer, </w:t>
      </w:r>
      <w:r w:rsidR="00E858C5">
        <w:t>to maintain the inde</w:t>
      </w:r>
      <w:r w:rsidR="005E67A1">
        <w:t xml:space="preserve">pendence between SSSG switching and PDCCH skipping, Alt 1b </w:t>
      </w:r>
      <w:r w:rsidR="00351774">
        <w:t>is preferred.</w:t>
      </w:r>
    </w:p>
    <w:p w14:paraId="36533532" w14:textId="3D61012B" w:rsidR="00351774" w:rsidRPr="00351774" w:rsidRDefault="00594024" w:rsidP="00B973E0">
      <w:pPr>
        <w:pStyle w:val="Caption"/>
        <w:spacing w:before="0" w:after="0"/>
      </w:pPr>
      <w:bookmarkStart w:id="7" w:name="P_3"/>
      <w:r>
        <w:t xml:space="preserve">Proposal </w:t>
      </w:r>
      <w:fldSimple w:instr=" SEQ Proposal \* ARABIC ">
        <w:r w:rsidR="00E04DDA">
          <w:rPr>
            <w:noProof/>
          </w:rPr>
          <w:t>3</w:t>
        </w:r>
      </w:fldSimple>
      <w:r>
        <w:t xml:space="preserve">: </w:t>
      </w:r>
      <w:r w:rsidR="00351774" w:rsidRPr="00351774">
        <w:t>If a UE is provided with a timer value by </w:t>
      </w:r>
      <w:r w:rsidR="00351774" w:rsidRPr="00351774">
        <w:rPr>
          <w:i/>
          <w:iCs/>
        </w:rPr>
        <w:t>searchSpaceSwitchTimer-r17</w:t>
      </w:r>
      <w:r w:rsidR="00351774" w:rsidRPr="00351774">
        <w:t> for PDCCH monitoring on a serving cell and the timer is running, the UE</w:t>
      </w:r>
    </w:p>
    <w:p w14:paraId="18934289" w14:textId="18862028" w:rsidR="00351774" w:rsidRPr="00351774" w:rsidRDefault="00351774" w:rsidP="00B973E0">
      <w:pPr>
        <w:pStyle w:val="Caption"/>
        <w:numPr>
          <w:ilvl w:val="0"/>
          <w:numId w:val="41"/>
        </w:numPr>
        <w:spacing w:before="0" w:after="0"/>
      </w:pPr>
      <w:r w:rsidRPr="00351774">
        <w:t>resets the timer after a slot of the active DL BWP of the serving cell when the UE detects a DCI format in a PDCCH reception in the slot</w:t>
      </w:r>
      <w:r>
        <w:t xml:space="preserve"> </w:t>
      </w:r>
      <w:r w:rsidRPr="00351774">
        <w:t>with CRC scrambled by C-RNTI/CS-RNTI/MCS-C-RNTI</w:t>
      </w:r>
      <w:r w:rsidR="00110755">
        <w:t xml:space="preserve"> (Alt 2c).</w:t>
      </w:r>
    </w:p>
    <w:p w14:paraId="26E75C30" w14:textId="5840449E" w:rsidR="00351774" w:rsidRPr="00351774" w:rsidRDefault="00A2438D" w:rsidP="00B973E0">
      <w:pPr>
        <w:pStyle w:val="Caption"/>
        <w:numPr>
          <w:ilvl w:val="0"/>
          <w:numId w:val="41"/>
        </w:numPr>
        <w:spacing w:before="0" w:after="0"/>
      </w:pPr>
      <w:r>
        <w:t>O</w:t>
      </w:r>
      <w:r w:rsidR="00351774" w:rsidRPr="00351774">
        <w:t>therwise, decrease the timer value by one after each slot</w:t>
      </w:r>
      <w:r w:rsidR="00110755">
        <w:t xml:space="preserve"> (Alt 3a)</w:t>
      </w:r>
      <w:r w:rsidR="00351774" w:rsidRPr="00351774">
        <w:t>.</w:t>
      </w:r>
    </w:p>
    <w:p w14:paraId="2B013434" w14:textId="60CE0C19" w:rsidR="00351774" w:rsidRPr="00351774" w:rsidRDefault="00351774" w:rsidP="00B973E0">
      <w:pPr>
        <w:pStyle w:val="Caption"/>
        <w:numPr>
          <w:ilvl w:val="0"/>
          <w:numId w:val="41"/>
        </w:numPr>
        <w:spacing w:before="0" w:after="0"/>
      </w:pPr>
      <w:r w:rsidRPr="00351774">
        <w:t>When the timer expires in a slot</w:t>
      </w:r>
      <w:r w:rsidR="003B05C9">
        <w:t xml:space="preserve"> (Alt 1b)</w:t>
      </w:r>
      <w:r w:rsidRPr="00351774">
        <w:t xml:space="preserve">, </w:t>
      </w:r>
    </w:p>
    <w:p w14:paraId="683C7D30" w14:textId="77777777" w:rsidR="00351774" w:rsidRPr="00351774" w:rsidRDefault="00351774" w:rsidP="00B973E0">
      <w:pPr>
        <w:pStyle w:val="Caption"/>
        <w:numPr>
          <w:ilvl w:val="1"/>
          <w:numId w:val="41"/>
        </w:numPr>
        <w:spacing w:before="0" w:after="0"/>
      </w:pPr>
      <w:r w:rsidRPr="00351774">
        <w:t xml:space="preserve">If the UE has not been indicated skipping PDCCH monitoring for a duration overlapping in time with the slot, the UE monitors PDCCH on the serving cell according to search space sets with group index </w:t>
      </w:r>
      <w:proofErr w:type="gramStart"/>
      <w:r w:rsidRPr="00351774">
        <w:t>0;</w:t>
      </w:r>
      <w:proofErr w:type="gramEnd"/>
    </w:p>
    <w:p w14:paraId="3161370C" w14:textId="2CF08F66" w:rsidR="006D68C5" w:rsidRDefault="00351774" w:rsidP="00B973E0">
      <w:pPr>
        <w:pStyle w:val="Caption"/>
        <w:numPr>
          <w:ilvl w:val="1"/>
          <w:numId w:val="41"/>
        </w:numPr>
        <w:spacing w:before="0"/>
      </w:pPr>
      <w:r w:rsidRPr="00351774">
        <w:t xml:space="preserve">If the UE has been indicated skipping PDCCH monitoring for a duration overlapping in time with the slot, the UE starts to monitor PDCCH </w:t>
      </w:r>
      <w:r w:rsidR="00B44929">
        <w:t>after</w:t>
      </w:r>
      <w:r w:rsidRPr="00351774">
        <w:t xml:space="preserve"> the completion of the PDCCH skipping for the duration on the serving cell according to search space sets with group index 0.</w:t>
      </w:r>
    </w:p>
    <w:bookmarkEnd w:id="7"/>
    <w:p w14:paraId="2E4AC699" w14:textId="11C0567D" w:rsidR="006D68C5" w:rsidRDefault="006D68C5" w:rsidP="00573843"/>
    <w:p w14:paraId="1AC2C012" w14:textId="145FB556" w:rsidR="00FA3B31" w:rsidRDefault="00FA3B31" w:rsidP="00FA3B31">
      <w:pPr>
        <w:pStyle w:val="Heading2"/>
      </w:pPr>
      <w:bookmarkStart w:id="8" w:name="_Ref92310009"/>
      <w:r>
        <w:lastRenderedPageBreak/>
        <w:t>Application delay and HARQ handling</w:t>
      </w:r>
      <w:bookmarkEnd w:id="8"/>
    </w:p>
    <w:p w14:paraId="5CBBFFBF" w14:textId="2D25E5EB" w:rsidR="00812037" w:rsidRDefault="00812037" w:rsidP="0082267F">
      <w:r>
        <w:t>In RAN1 #107b-e, the following alternatives for the application delay and HARQ handling</w:t>
      </w:r>
      <w:r w:rsidR="00894D16">
        <w:t xml:space="preserve"> rules have been discussed</w:t>
      </w:r>
      <w:r w:rsidR="004544B3">
        <w:t xml:space="preserve"> for further down selection</w:t>
      </w:r>
      <w:r>
        <w:t>:</w:t>
      </w:r>
    </w:p>
    <w:tbl>
      <w:tblPr>
        <w:tblStyle w:val="TableGrid"/>
        <w:tblW w:w="0" w:type="auto"/>
        <w:tblLook w:val="04A0" w:firstRow="1" w:lastRow="0" w:firstColumn="1" w:lastColumn="0" w:noHBand="0" w:noVBand="1"/>
      </w:tblPr>
      <w:tblGrid>
        <w:gridCol w:w="9962"/>
      </w:tblGrid>
      <w:tr w:rsidR="00812037" w:rsidRPr="002A2253" w14:paraId="3FCBDE43" w14:textId="77777777" w:rsidTr="00B75DFE">
        <w:trPr>
          <w:trHeight w:val="1070"/>
        </w:trPr>
        <w:tc>
          <w:tcPr>
            <w:tcW w:w="9962" w:type="dxa"/>
            <w:tcBorders>
              <w:top w:val="single" w:sz="4" w:space="0" w:color="auto"/>
              <w:left w:val="single" w:sz="4" w:space="0" w:color="auto"/>
              <w:bottom w:val="single" w:sz="4" w:space="0" w:color="auto"/>
              <w:right w:val="single" w:sz="4" w:space="0" w:color="auto"/>
            </w:tcBorders>
            <w:hideMark/>
          </w:tcPr>
          <w:p w14:paraId="1DD1E403" w14:textId="77777777" w:rsidR="00812037" w:rsidRPr="00B75DFE" w:rsidRDefault="00812037" w:rsidP="00B75DFE">
            <w:pPr>
              <w:spacing w:before="60" w:line="240" w:lineRule="auto"/>
              <w:rPr>
                <w:rFonts w:eastAsia="DengXian"/>
                <w:bCs/>
                <w:lang w:eastAsia="zh-CN"/>
              </w:rPr>
            </w:pPr>
            <w:r w:rsidRPr="00B75DFE">
              <w:rPr>
                <w:rFonts w:eastAsia="DengXian"/>
                <w:bCs/>
                <w:highlight w:val="lightGray"/>
                <w:lang w:eastAsia="zh-CN"/>
              </w:rPr>
              <w:t>Proposal 5-1 (v6)</w:t>
            </w:r>
          </w:p>
          <w:p w14:paraId="1825068F" w14:textId="77777777" w:rsidR="00812037" w:rsidRPr="00B75DFE" w:rsidRDefault="00812037" w:rsidP="00B75DFE">
            <w:pPr>
              <w:spacing w:before="0" w:after="0" w:line="240" w:lineRule="auto"/>
              <w:rPr>
                <w:rFonts w:eastAsia="DengXian"/>
                <w:bCs/>
                <w:lang w:eastAsia="zh-CN"/>
              </w:rPr>
            </w:pPr>
            <w:r w:rsidRPr="00B75DFE">
              <w:rPr>
                <w:rFonts w:eastAsia="DengXian"/>
                <w:bCs/>
                <w:lang w:eastAsia="zh-CN"/>
              </w:rPr>
              <w:t>The following application delay is considered for baseline</w:t>
            </w:r>
            <w:r>
              <w:rPr>
                <w:rFonts w:eastAsia="DengXian"/>
                <w:bCs/>
                <w:lang w:eastAsia="zh-CN"/>
              </w:rPr>
              <w:t>.</w:t>
            </w:r>
          </w:p>
          <w:p w14:paraId="5F7949A7" w14:textId="77777777" w:rsidR="00812037" w:rsidRPr="00B75DFE" w:rsidRDefault="00812037" w:rsidP="00812037">
            <w:pPr>
              <w:pStyle w:val="ListParagraph"/>
              <w:numPr>
                <w:ilvl w:val="0"/>
                <w:numId w:val="47"/>
              </w:numPr>
              <w:spacing w:before="0" w:line="240" w:lineRule="auto"/>
              <w:rPr>
                <w:rFonts w:eastAsia="DengXian"/>
                <w:bCs/>
                <w:lang w:eastAsia="zh-CN"/>
              </w:rPr>
            </w:pPr>
            <w:r w:rsidRPr="00B75DFE">
              <w:rPr>
                <w:rFonts w:eastAsia="DengXian"/>
                <w:bCs/>
                <w:lang w:eastAsia="zh-CN"/>
              </w:rPr>
              <w:t xml:space="preserve">Upon detecting a scheduling DCI format 1-1/1-2/0-1/0-2 indicating PDCCH skipping (i.e., </w:t>
            </w:r>
            <w:proofErr w:type="spellStart"/>
            <w:r w:rsidRPr="00B75DFE">
              <w:rPr>
                <w:rFonts w:eastAsia="DengXian"/>
                <w:bCs/>
                <w:lang w:eastAsia="zh-CN"/>
              </w:rPr>
              <w:t>Beh</w:t>
            </w:r>
            <w:proofErr w:type="spellEnd"/>
            <w:r w:rsidRPr="00B75DFE">
              <w:rPr>
                <w:rFonts w:eastAsia="DengXian"/>
                <w:bCs/>
                <w:lang w:eastAsia="zh-CN"/>
              </w:rPr>
              <w:t xml:space="preserve"> 1A), select one of the following schemes</w:t>
            </w:r>
          </w:p>
          <w:p w14:paraId="4B0B843A" w14:textId="77777777" w:rsidR="00812037" w:rsidRDefault="00812037" w:rsidP="00812037">
            <w:pPr>
              <w:pStyle w:val="ListParagraph"/>
              <w:numPr>
                <w:ilvl w:val="1"/>
                <w:numId w:val="47"/>
              </w:numPr>
              <w:spacing w:before="0" w:line="240" w:lineRule="auto"/>
              <w:rPr>
                <w:rFonts w:eastAsia="DengXian"/>
                <w:bCs/>
                <w:lang w:eastAsia="zh-CN"/>
              </w:rPr>
            </w:pPr>
            <w:r w:rsidRPr="00B973E0">
              <w:rPr>
                <w:rFonts w:eastAsia="DengXian"/>
                <w:bCs/>
                <w:lang w:eastAsia="zh-CN"/>
              </w:rPr>
              <w:t>Alt 1a</w:t>
            </w:r>
            <w:r w:rsidRPr="00B75DFE">
              <w:rPr>
                <w:rFonts w:eastAsia="DengXian"/>
                <w:bCs/>
                <w:lang w:eastAsia="zh-CN"/>
              </w:rPr>
              <w:t xml:space="preserve">: the UE applies </w:t>
            </w:r>
            <w:proofErr w:type="spellStart"/>
            <w:r w:rsidRPr="00B75DFE">
              <w:rPr>
                <w:rFonts w:eastAsia="DengXian"/>
                <w:bCs/>
                <w:lang w:eastAsia="zh-CN"/>
              </w:rPr>
              <w:t>Beh</w:t>
            </w:r>
            <w:proofErr w:type="spellEnd"/>
            <w:r w:rsidRPr="00B75DFE">
              <w:rPr>
                <w:rFonts w:eastAsia="DengXian"/>
                <w:bCs/>
                <w:lang w:eastAsia="zh-CN"/>
              </w:rPr>
              <w:t xml:space="preserve"> 1A on the serving cell at the first slot after the last OFDM symbol of the PDCCH transmission.</w:t>
            </w:r>
          </w:p>
          <w:p w14:paraId="13DC88E1" w14:textId="77777777" w:rsidR="00812037" w:rsidRDefault="00812037" w:rsidP="00812037">
            <w:pPr>
              <w:pStyle w:val="ListParagraph"/>
              <w:numPr>
                <w:ilvl w:val="1"/>
                <w:numId w:val="47"/>
              </w:numPr>
              <w:spacing w:before="0" w:line="240" w:lineRule="auto"/>
              <w:rPr>
                <w:rFonts w:eastAsia="DengXian"/>
                <w:bCs/>
                <w:lang w:eastAsia="zh-CN"/>
              </w:rPr>
            </w:pPr>
            <w:r w:rsidRPr="00B75DFE">
              <w:rPr>
                <w:rFonts w:eastAsia="DengXian"/>
                <w:bCs/>
                <w:lang w:eastAsia="zh-CN"/>
              </w:rPr>
              <w:t xml:space="preserve">Alt 1b: the UE applies </w:t>
            </w:r>
            <w:proofErr w:type="spellStart"/>
            <w:r w:rsidRPr="00B75DFE">
              <w:rPr>
                <w:rFonts w:eastAsia="DengXian"/>
                <w:bCs/>
                <w:lang w:eastAsia="zh-CN"/>
              </w:rPr>
              <w:t>Beh</w:t>
            </w:r>
            <w:proofErr w:type="spellEnd"/>
            <w:r w:rsidRPr="00B75DFE">
              <w:rPr>
                <w:rFonts w:eastAsia="DengXian"/>
                <w:bCs/>
                <w:lang w:eastAsia="zh-CN"/>
              </w:rPr>
              <w:t xml:space="preserve"> 1A on the serving cell at the first slot after the application delay needed for PDCCH processing for Rel-16 minimum application delay for </w:t>
            </w:r>
            <w:r w:rsidRPr="00B973E0">
              <w:rPr>
                <w:rFonts w:eastAsia="DengXian"/>
                <w:bCs/>
                <w:i/>
                <w:iCs/>
                <w:lang w:eastAsia="zh-CN"/>
              </w:rPr>
              <w:t>K</w:t>
            </w:r>
            <w:r w:rsidRPr="00B973E0">
              <w:rPr>
                <w:rFonts w:eastAsia="DengXian"/>
                <w:bCs/>
                <w:vertAlign w:val="subscript"/>
                <w:lang w:eastAsia="zh-CN"/>
              </w:rPr>
              <w:t>0min</w:t>
            </w:r>
            <w:r w:rsidRPr="00B75DFE">
              <w:rPr>
                <w:rFonts w:eastAsia="DengXian"/>
                <w:bCs/>
                <w:lang w:eastAsia="zh-CN"/>
              </w:rPr>
              <w:t>/</w:t>
            </w:r>
            <w:r w:rsidRPr="00B973E0">
              <w:rPr>
                <w:rFonts w:eastAsia="DengXian"/>
                <w:bCs/>
                <w:i/>
                <w:iCs/>
                <w:lang w:eastAsia="zh-CN"/>
              </w:rPr>
              <w:t>K</w:t>
            </w:r>
            <w:r w:rsidRPr="00B973E0">
              <w:rPr>
                <w:rFonts w:eastAsia="DengXian"/>
                <w:bCs/>
                <w:vertAlign w:val="subscript"/>
                <w:lang w:eastAsia="zh-CN"/>
              </w:rPr>
              <w:t>2min</w:t>
            </w:r>
            <w:r w:rsidRPr="00B75DFE">
              <w:rPr>
                <w:rFonts w:eastAsia="DengXian"/>
                <w:bCs/>
                <w:lang w:eastAsia="zh-CN"/>
              </w:rPr>
              <w:t xml:space="preserve"> indication is reused/extended, e.g., the indication is applied in the next </w:t>
            </w:r>
            <w:r w:rsidRPr="00B973E0">
              <w:rPr>
                <w:rFonts w:eastAsia="DengXian"/>
                <w:bCs/>
                <w:i/>
                <w:iCs/>
                <w:lang w:eastAsia="zh-CN"/>
              </w:rPr>
              <w:t>Z</w:t>
            </w:r>
            <w:r w:rsidRPr="00B973E0">
              <w:rPr>
                <w:rFonts w:eastAsia="DengXian"/>
                <w:bCs/>
                <w:i/>
                <w:iCs/>
                <w:vertAlign w:val="subscript"/>
                <w:lang w:eastAsia="zh-CN"/>
              </w:rPr>
              <w:t>µ</w:t>
            </w:r>
            <w:r w:rsidRPr="00B75DFE">
              <w:rPr>
                <w:rFonts w:eastAsia="DengXian"/>
                <w:bCs/>
                <w:lang w:eastAsia="zh-CN"/>
              </w:rPr>
              <w:t xml:space="preserve"> slot, where Definition of </w:t>
            </w:r>
            <w:r w:rsidRPr="00B973E0">
              <w:rPr>
                <w:rFonts w:eastAsia="DengXian"/>
                <w:bCs/>
                <w:i/>
                <w:iCs/>
                <w:lang w:eastAsia="zh-CN"/>
              </w:rPr>
              <w:t>Z</w:t>
            </w:r>
            <w:r w:rsidRPr="00B973E0">
              <w:rPr>
                <w:rFonts w:eastAsia="DengXian"/>
                <w:bCs/>
                <w:i/>
                <w:iCs/>
                <w:vertAlign w:val="subscript"/>
                <w:lang w:eastAsia="zh-CN"/>
              </w:rPr>
              <w:t>µ</w:t>
            </w:r>
            <w:r w:rsidRPr="00B75DFE">
              <w:rPr>
                <w:rFonts w:eastAsia="DengXian"/>
                <w:bCs/>
                <w:lang w:eastAsia="zh-CN"/>
              </w:rPr>
              <w:t xml:space="preserve"> is described in Table 5.3.1-1 in TS38.214</w:t>
            </w:r>
          </w:p>
          <w:p w14:paraId="0E7BD11F" w14:textId="77777777" w:rsidR="00812037" w:rsidRDefault="00812037" w:rsidP="00812037">
            <w:pPr>
              <w:pStyle w:val="ListParagraph"/>
              <w:numPr>
                <w:ilvl w:val="1"/>
                <w:numId w:val="47"/>
              </w:numPr>
              <w:spacing w:before="0" w:line="240" w:lineRule="auto"/>
              <w:rPr>
                <w:rFonts w:eastAsia="DengXian"/>
                <w:bCs/>
                <w:lang w:eastAsia="zh-CN"/>
              </w:rPr>
            </w:pPr>
            <w:r w:rsidRPr="00B75DFE">
              <w:rPr>
                <w:rFonts w:eastAsia="DengXian"/>
                <w:bCs/>
                <w:lang w:eastAsia="zh-CN"/>
              </w:rPr>
              <w:t xml:space="preserve">Alt 1c:  </w:t>
            </w:r>
            <w:r>
              <w:rPr>
                <w:rFonts w:eastAsia="DengXian"/>
                <w:bCs/>
                <w:lang w:eastAsia="zh-CN"/>
              </w:rPr>
              <w:t>f</w:t>
            </w:r>
            <w:r w:rsidRPr="00B75DFE">
              <w:rPr>
                <w:rFonts w:eastAsia="DengXian"/>
                <w:bCs/>
                <w:lang w:eastAsia="zh-CN"/>
              </w:rPr>
              <w:t xml:space="preserve">or PDCCH skipping indication via 0-1/0-2(/1-1/1-2), the UE applies </w:t>
            </w:r>
            <w:proofErr w:type="spellStart"/>
            <w:r w:rsidRPr="00B75DFE">
              <w:rPr>
                <w:rFonts w:eastAsia="DengXian"/>
                <w:bCs/>
                <w:lang w:eastAsia="zh-CN"/>
              </w:rPr>
              <w:t>Beh</w:t>
            </w:r>
            <w:proofErr w:type="spellEnd"/>
            <w:r w:rsidRPr="00B75DFE">
              <w:rPr>
                <w:rFonts w:eastAsia="DengXian"/>
                <w:bCs/>
                <w:lang w:eastAsia="zh-CN"/>
              </w:rPr>
              <w:t xml:space="preserve"> 1A on the serving cell after an RRC configured delay for UL (DL). </w:t>
            </w:r>
          </w:p>
          <w:p w14:paraId="3F123A46" w14:textId="77777777" w:rsidR="00812037" w:rsidRDefault="00812037" w:rsidP="00812037">
            <w:pPr>
              <w:pStyle w:val="ListParagraph"/>
              <w:numPr>
                <w:ilvl w:val="0"/>
                <w:numId w:val="47"/>
              </w:numPr>
              <w:spacing w:before="0" w:line="240" w:lineRule="auto"/>
              <w:rPr>
                <w:rFonts w:eastAsia="DengXian"/>
                <w:bCs/>
                <w:lang w:eastAsia="zh-CN"/>
              </w:rPr>
            </w:pPr>
            <w:r w:rsidRPr="00B75DFE">
              <w:rPr>
                <w:rFonts w:eastAsia="DengXian"/>
                <w:bCs/>
                <w:lang w:eastAsia="zh-CN"/>
              </w:rPr>
              <w:t xml:space="preserve">Upon detecting a scheduling DCI format 1-1/1-2/0-1/0-2 indicating SSSG switching (i.e., </w:t>
            </w:r>
            <w:proofErr w:type="spellStart"/>
            <w:r w:rsidRPr="00B75DFE">
              <w:rPr>
                <w:rFonts w:eastAsia="DengXian"/>
                <w:bCs/>
                <w:lang w:eastAsia="zh-CN"/>
              </w:rPr>
              <w:t>Beh</w:t>
            </w:r>
            <w:proofErr w:type="spellEnd"/>
            <w:r w:rsidRPr="00B75DFE">
              <w:rPr>
                <w:rFonts w:eastAsia="DengXian"/>
                <w:bCs/>
                <w:lang w:eastAsia="zh-CN"/>
              </w:rPr>
              <w:t xml:space="preserve"> 2/2A/2B), select one of the following schemes</w:t>
            </w:r>
          </w:p>
          <w:p w14:paraId="3952691F" w14:textId="1FB58502" w:rsidR="00812037" w:rsidRDefault="00812037" w:rsidP="00812037">
            <w:pPr>
              <w:pStyle w:val="ListParagraph"/>
              <w:numPr>
                <w:ilvl w:val="1"/>
                <w:numId w:val="47"/>
              </w:numPr>
              <w:spacing w:before="0" w:line="240" w:lineRule="auto"/>
              <w:rPr>
                <w:rFonts w:eastAsia="DengXian"/>
                <w:bCs/>
                <w:lang w:eastAsia="zh-CN"/>
              </w:rPr>
            </w:pPr>
            <w:r w:rsidRPr="00B973E0">
              <w:rPr>
                <w:rFonts w:eastAsia="DengXian"/>
                <w:bCs/>
                <w:lang w:eastAsia="zh-CN"/>
              </w:rPr>
              <w:t>Alt 1a</w:t>
            </w:r>
            <w:r w:rsidRPr="00B75DFE">
              <w:rPr>
                <w:rFonts w:eastAsia="DengXian"/>
                <w:bCs/>
                <w:lang w:eastAsia="zh-CN"/>
              </w:rPr>
              <w:t xml:space="preserve">: the UE applies SSSG switching on the serving cell at a first slot that is at least </w:t>
            </w:r>
            <w:proofErr w:type="spellStart"/>
            <w:r w:rsidRPr="00B75DFE">
              <w:rPr>
                <w:rFonts w:eastAsia="DengXian"/>
                <w:bCs/>
                <w:i/>
                <w:iCs/>
                <w:lang w:eastAsia="zh-CN"/>
              </w:rPr>
              <w:t>P</w:t>
            </w:r>
            <w:r w:rsidRPr="00B75DFE">
              <w:rPr>
                <w:rFonts w:eastAsia="DengXian"/>
                <w:bCs/>
                <w:i/>
                <w:iCs/>
                <w:vertAlign w:val="subscript"/>
                <w:lang w:eastAsia="zh-CN"/>
              </w:rPr>
              <w:t>switch</w:t>
            </w:r>
            <w:proofErr w:type="spellEnd"/>
            <w:r w:rsidRPr="00B75DFE">
              <w:rPr>
                <w:rFonts w:eastAsia="DengXian"/>
                <w:bCs/>
                <w:lang w:eastAsia="zh-CN"/>
              </w:rPr>
              <w:t xml:space="preserve"> symbols after the last symbol of the PDCCH</w:t>
            </w:r>
            <w:r w:rsidR="00B21909">
              <w:rPr>
                <w:rFonts w:eastAsia="DengXian"/>
                <w:bCs/>
                <w:lang w:eastAsia="zh-CN"/>
              </w:rPr>
              <w:t>.</w:t>
            </w:r>
          </w:p>
          <w:p w14:paraId="29978E00" w14:textId="77777777" w:rsidR="00812037" w:rsidRDefault="00812037" w:rsidP="00812037">
            <w:pPr>
              <w:pStyle w:val="ListParagraph"/>
              <w:numPr>
                <w:ilvl w:val="2"/>
                <w:numId w:val="47"/>
              </w:numPr>
              <w:spacing w:before="0" w:line="240" w:lineRule="auto"/>
              <w:rPr>
                <w:rFonts w:eastAsia="DengXian"/>
                <w:bCs/>
                <w:lang w:eastAsia="zh-CN"/>
              </w:rPr>
            </w:pPr>
            <w:r w:rsidRPr="00B75DFE">
              <w:rPr>
                <w:rFonts w:eastAsia="DengXian"/>
                <w:bCs/>
                <w:lang w:eastAsia="zh-CN"/>
              </w:rPr>
              <w:t>FFS application delay when cross-slot scheduling adaptation are jointly configured</w:t>
            </w:r>
          </w:p>
          <w:p w14:paraId="362F5145" w14:textId="04C25B63" w:rsidR="00812037" w:rsidRDefault="00812037" w:rsidP="00812037">
            <w:pPr>
              <w:pStyle w:val="ListParagraph"/>
              <w:numPr>
                <w:ilvl w:val="1"/>
                <w:numId w:val="47"/>
              </w:numPr>
              <w:spacing w:before="0" w:line="240" w:lineRule="auto"/>
              <w:rPr>
                <w:rFonts w:eastAsia="DengXian"/>
                <w:bCs/>
                <w:lang w:eastAsia="zh-CN"/>
              </w:rPr>
            </w:pPr>
            <w:r w:rsidRPr="00B75DFE">
              <w:rPr>
                <w:rFonts w:eastAsia="DengXian"/>
                <w:bCs/>
                <w:lang w:eastAsia="zh-CN"/>
              </w:rPr>
              <w:t xml:space="preserve">Alt 1b: the UE applies SSSG switching on the serving cell at a first slot that is after the application delay needed for PDCCH processing for Rel-16 minimum application delay for </w:t>
            </w:r>
            <w:r w:rsidRPr="00B973E0">
              <w:rPr>
                <w:rFonts w:eastAsia="DengXian"/>
                <w:bCs/>
                <w:i/>
                <w:iCs/>
                <w:lang w:eastAsia="zh-CN"/>
              </w:rPr>
              <w:t>K</w:t>
            </w:r>
            <w:r w:rsidRPr="00B973E0">
              <w:rPr>
                <w:rFonts w:eastAsia="DengXian"/>
                <w:bCs/>
                <w:vertAlign w:val="subscript"/>
                <w:lang w:eastAsia="zh-CN"/>
              </w:rPr>
              <w:t>0min</w:t>
            </w:r>
            <w:r w:rsidRPr="00B75DFE">
              <w:rPr>
                <w:rFonts w:eastAsia="DengXian"/>
                <w:bCs/>
                <w:lang w:eastAsia="zh-CN"/>
              </w:rPr>
              <w:t>/</w:t>
            </w:r>
            <w:r w:rsidRPr="00B973E0">
              <w:rPr>
                <w:rFonts w:eastAsia="DengXian"/>
                <w:bCs/>
                <w:i/>
                <w:iCs/>
                <w:lang w:eastAsia="zh-CN"/>
              </w:rPr>
              <w:t>K</w:t>
            </w:r>
            <w:r w:rsidRPr="00B973E0">
              <w:rPr>
                <w:rFonts w:eastAsia="DengXian"/>
                <w:bCs/>
                <w:vertAlign w:val="subscript"/>
                <w:lang w:eastAsia="zh-CN"/>
              </w:rPr>
              <w:t>2min</w:t>
            </w:r>
            <w:r w:rsidRPr="00B75DFE">
              <w:rPr>
                <w:rFonts w:eastAsia="DengXian"/>
                <w:bCs/>
                <w:lang w:eastAsia="zh-CN"/>
              </w:rPr>
              <w:t xml:space="preserve"> indication is reused/extended</w:t>
            </w:r>
            <w:r>
              <w:rPr>
                <w:rFonts w:eastAsia="DengXian"/>
                <w:bCs/>
                <w:lang w:eastAsia="zh-CN"/>
              </w:rPr>
              <w:t xml:space="preserve">, </w:t>
            </w:r>
            <w:r w:rsidRPr="00B75DFE">
              <w:rPr>
                <w:rFonts w:eastAsia="DengXian"/>
                <w:bCs/>
                <w:lang w:eastAsia="zh-CN"/>
              </w:rPr>
              <w:t xml:space="preserve">e.g., the indication is applied in the next </w:t>
            </w:r>
            <w:r w:rsidRPr="00B973E0">
              <w:rPr>
                <w:rFonts w:eastAsia="DengXian"/>
                <w:bCs/>
                <w:i/>
                <w:iCs/>
                <w:lang w:eastAsia="zh-CN"/>
              </w:rPr>
              <w:t>Z</w:t>
            </w:r>
            <w:r w:rsidRPr="00B973E0">
              <w:rPr>
                <w:rFonts w:eastAsia="DengXian"/>
                <w:bCs/>
                <w:i/>
                <w:iCs/>
                <w:vertAlign w:val="subscript"/>
                <w:lang w:eastAsia="zh-CN"/>
              </w:rPr>
              <w:t>µ</w:t>
            </w:r>
            <w:r w:rsidRPr="00B75DFE">
              <w:rPr>
                <w:rFonts w:eastAsia="DengXian"/>
                <w:bCs/>
                <w:lang w:eastAsia="zh-CN"/>
              </w:rPr>
              <w:t xml:space="preserve"> slot, where Definition of </w:t>
            </w:r>
            <w:r w:rsidRPr="00B973E0">
              <w:rPr>
                <w:rFonts w:eastAsia="DengXian"/>
                <w:bCs/>
                <w:i/>
                <w:iCs/>
                <w:lang w:eastAsia="zh-CN"/>
              </w:rPr>
              <w:t>Z</w:t>
            </w:r>
            <w:r w:rsidRPr="00B973E0">
              <w:rPr>
                <w:rFonts w:eastAsia="DengXian"/>
                <w:bCs/>
                <w:i/>
                <w:iCs/>
                <w:vertAlign w:val="subscript"/>
                <w:lang w:eastAsia="zh-CN"/>
              </w:rPr>
              <w:t>µ</w:t>
            </w:r>
            <w:r w:rsidRPr="00B75DFE">
              <w:rPr>
                <w:rFonts w:eastAsia="DengXian"/>
                <w:bCs/>
                <w:lang w:eastAsia="zh-CN"/>
              </w:rPr>
              <w:t xml:space="preserve"> is described in Table 5.3.1-1 in TS38.214</w:t>
            </w:r>
            <w:r w:rsidR="00C744A1">
              <w:rPr>
                <w:rFonts w:eastAsia="DengXian"/>
                <w:bCs/>
                <w:lang w:eastAsia="zh-CN"/>
              </w:rPr>
              <w:t>.</w:t>
            </w:r>
          </w:p>
          <w:p w14:paraId="504D918B" w14:textId="2B209959" w:rsidR="00812037" w:rsidRDefault="00812037" w:rsidP="00812037">
            <w:pPr>
              <w:pStyle w:val="ListParagraph"/>
              <w:numPr>
                <w:ilvl w:val="1"/>
                <w:numId w:val="47"/>
              </w:numPr>
              <w:spacing w:before="0" w:line="240" w:lineRule="auto"/>
              <w:rPr>
                <w:rFonts w:eastAsia="DengXian"/>
                <w:bCs/>
                <w:lang w:eastAsia="zh-CN"/>
              </w:rPr>
            </w:pPr>
            <w:r>
              <w:rPr>
                <w:rFonts w:eastAsia="DengXian"/>
                <w:bCs/>
                <w:lang w:eastAsia="zh-CN"/>
              </w:rPr>
              <w:t>A</w:t>
            </w:r>
            <w:r w:rsidRPr="00B75DFE">
              <w:rPr>
                <w:rFonts w:eastAsia="DengXian"/>
                <w:bCs/>
                <w:lang w:eastAsia="zh-CN"/>
              </w:rPr>
              <w:t>lt 1c: the UE applies SSSG switching on the serving cell [TBD: Application delay] after the last OFDM symbol of HARQ-ACK transmission</w:t>
            </w:r>
            <w:r w:rsidR="00C744A1">
              <w:rPr>
                <w:rFonts w:eastAsia="DengXian"/>
                <w:bCs/>
                <w:lang w:eastAsia="zh-CN"/>
              </w:rPr>
              <w:t>.</w:t>
            </w:r>
          </w:p>
          <w:p w14:paraId="4AD5544B" w14:textId="23BF48D9" w:rsidR="00812037" w:rsidRDefault="00812037" w:rsidP="00812037">
            <w:pPr>
              <w:pStyle w:val="ListParagraph"/>
              <w:numPr>
                <w:ilvl w:val="0"/>
                <w:numId w:val="47"/>
              </w:numPr>
              <w:spacing w:before="0" w:line="240" w:lineRule="auto"/>
              <w:rPr>
                <w:rFonts w:eastAsia="DengXian"/>
                <w:bCs/>
                <w:lang w:eastAsia="zh-CN"/>
              </w:rPr>
            </w:pPr>
            <w:r w:rsidRPr="00B75DFE">
              <w:rPr>
                <w:rFonts w:eastAsia="DengXian"/>
                <w:bCs/>
                <w:lang w:eastAsia="zh-CN"/>
              </w:rPr>
              <w:t>Upon SSSG timer ex</w:t>
            </w:r>
            <w:r>
              <w:rPr>
                <w:rFonts w:eastAsia="DengXian"/>
                <w:bCs/>
                <w:lang w:eastAsia="zh-CN"/>
              </w:rPr>
              <w:t>p</w:t>
            </w:r>
            <w:r w:rsidRPr="00B75DFE">
              <w:rPr>
                <w:rFonts w:eastAsia="DengXian"/>
                <w:bCs/>
                <w:lang w:eastAsia="zh-CN"/>
              </w:rPr>
              <w:t xml:space="preserve">iry, UE performs </w:t>
            </w:r>
            <w:proofErr w:type="spellStart"/>
            <w:r w:rsidRPr="00B75DFE">
              <w:rPr>
                <w:rFonts w:eastAsia="DengXian"/>
                <w:bCs/>
                <w:lang w:eastAsia="zh-CN"/>
              </w:rPr>
              <w:t>Beh</w:t>
            </w:r>
            <w:proofErr w:type="spellEnd"/>
            <w:r w:rsidRPr="00B75DFE">
              <w:rPr>
                <w:rFonts w:eastAsia="DengXian"/>
                <w:bCs/>
                <w:lang w:eastAsia="zh-CN"/>
              </w:rPr>
              <w:t xml:space="preserve"> 2 at a first slot that is at least </w:t>
            </w:r>
            <w:proofErr w:type="spellStart"/>
            <w:r w:rsidRPr="00B75DFE">
              <w:rPr>
                <w:rFonts w:eastAsia="DengXian"/>
                <w:bCs/>
                <w:i/>
                <w:iCs/>
                <w:lang w:eastAsia="zh-CN"/>
              </w:rPr>
              <w:t>P</w:t>
            </w:r>
            <w:r w:rsidRPr="00B75DFE">
              <w:rPr>
                <w:rFonts w:eastAsia="DengXian"/>
                <w:bCs/>
                <w:i/>
                <w:iCs/>
                <w:vertAlign w:val="subscript"/>
                <w:lang w:eastAsia="zh-CN"/>
              </w:rPr>
              <w:t>switch</w:t>
            </w:r>
            <w:proofErr w:type="spellEnd"/>
            <w:r w:rsidRPr="00B75DFE">
              <w:rPr>
                <w:rFonts w:eastAsia="DengXian"/>
                <w:bCs/>
                <w:lang w:eastAsia="zh-CN"/>
              </w:rPr>
              <w:t xml:space="preserve"> symbols after a slot where the timer expires</w:t>
            </w:r>
            <w:r w:rsidR="00C744A1">
              <w:rPr>
                <w:rFonts w:eastAsia="DengXian"/>
                <w:bCs/>
                <w:lang w:eastAsia="zh-CN"/>
              </w:rPr>
              <w:t>.</w:t>
            </w:r>
          </w:p>
          <w:p w14:paraId="750F9011" w14:textId="77777777" w:rsidR="00812037" w:rsidRPr="00B75DFE" w:rsidRDefault="00812037" w:rsidP="00B973E0">
            <w:pPr>
              <w:pStyle w:val="ListParagraph"/>
              <w:numPr>
                <w:ilvl w:val="1"/>
                <w:numId w:val="47"/>
              </w:numPr>
              <w:spacing w:before="0" w:after="120" w:line="240" w:lineRule="auto"/>
              <w:rPr>
                <w:rFonts w:eastAsia="DengXian"/>
                <w:bCs/>
                <w:lang w:eastAsia="zh-CN"/>
              </w:rPr>
            </w:pPr>
            <w:r w:rsidRPr="00B75DFE">
              <w:rPr>
                <w:rFonts w:eastAsia="DengXian"/>
                <w:bCs/>
                <w:lang w:eastAsia="zh-CN"/>
              </w:rPr>
              <w:t xml:space="preserve">FFS value of </w:t>
            </w:r>
            <w:proofErr w:type="spellStart"/>
            <w:r w:rsidRPr="00B75DFE">
              <w:rPr>
                <w:rFonts w:eastAsia="DengXian"/>
                <w:bCs/>
                <w:i/>
                <w:iCs/>
                <w:lang w:eastAsia="zh-CN"/>
              </w:rPr>
              <w:t>P</w:t>
            </w:r>
            <w:r w:rsidRPr="00B75DFE">
              <w:rPr>
                <w:rFonts w:eastAsia="DengXian"/>
                <w:bCs/>
                <w:i/>
                <w:iCs/>
                <w:vertAlign w:val="subscript"/>
                <w:lang w:eastAsia="zh-CN"/>
              </w:rPr>
              <w:t>switch</w:t>
            </w:r>
            <w:proofErr w:type="spellEnd"/>
            <w:r w:rsidRPr="00B75DFE">
              <w:rPr>
                <w:rFonts w:eastAsia="DengXian"/>
                <w:bCs/>
                <w:lang w:eastAsia="zh-CN"/>
              </w:rPr>
              <w:t>, e.g., Table 10.4-1 in TS38.213 for search-space group switching</w:t>
            </w:r>
          </w:p>
          <w:p w14:paraId="7116DFAC" w14:textId="77777777" w:rsidR="00812037" w:rsidRPr="00B75DFE" w:rsidRDefault="00812037" w:rsidP="00B75DFE">
            <w:pPr>
              <w:spacing w:before="0" w:after="0" w:line="240" w:lineRule="auto"/>
              <w:rPr>
                <w:rFonts w:eastAsia="DengXian"/>
                <w:bCs/>
                <w:lang w:eastAsia="zh-CN"/>
              </w:rPr>
            </w:pPr>
            <w:r w:rsidRPr="00B75DFE">
              <w:rPr>
                <w:rFonts w:eastAsia="DengXian"/>
                <w:bCs/>
                <w:lang w:eastAsia="zh-CN"/>
              </w:rPr>
              <w:t xml:space="preserve">Select from below how to handle the case of PDCCH skipping interaction with HARQ retransmission, </w:t>
            </w:r>
          </w:p>
          <w:p w14:paraId="158FC14C" w14:textId="086F524D" w:rsidR="00812037" w:rsidRDefault="00812037" w:rsidP="00812037">
            <w:pPr>
              <w:pStyle w:val="ListParagraph"/>
              <w:numPr>
                <w:ilvl w:val="0"/>
                <w:numId w:val="48"/>
              </w:numPr>
              <w:spacing w:before="0" w:line="240" w:lineRule="auto"/>
              <w:rPr>
                <w:rFonts w:eastAsia="DengXian"/>
                <w:bCs/>
                <w:lang w:eastAsia="zh-CN"/>
              </w:rPr>
            </w:pPr>
            <w:r w:rsidRPr="00B75DFE">
              <w:rPr>
                <w:rFonts w:eastAsia="DengXian"/>
                <w:bCs/>
                <w:lang w:eastAsia="zh-CN"/>
              </w:rPr>
              <w:t xml:space="preserve">Alt 0: </w:t>
            </w:r>
            <w:r w:rsidR="00E15744">
              <w:rPr>
                <w:rFonts w:eastAsia="DengXian"/>
                <w:bCs/>
                <w:lang w:eastAsia="zh-CN"/>
              </w:rPr>
              <w:t>n</w:t>
            </w:r>
            <w:r w:rsidRPr="00B75DFE">
              <w:rPr>
                <w:rFonts w:eastAsia="DengXian"/>
                <w:bCs/>
                <w:lang w:eastAsia="zh-CN"/>
              </w:rPr>
              <w:t>o additional UE behavior is specified.</w:t>
            </w:r>
          </w:p>
          <w:p w14:paraId="46F7452B" w14:textId="19E344C9" w:rsidR="00812037" w:rsidRDefault="00812037" w:rsidP="00812037">
            <w:pPr>
              <w:pStyle w:val="ListParagraph"/>
              <w:numPr>
                <w:ilvl w:val="0"/>
                <w:numId w:val="48"/>
              </w:numPr>
              <w:spacing w:before="0" w:line="240" w:lineRule="auto"/>
              <w:rPr>
                <w:rFonts w:eastAsia="DengXian"/>
                <w:bCs/>
                <w:lang w:eastAsia="zh-CN"/>
              </w:rPr>
            </w:pPr>
            <w:r w:rsidRPr="00B973E0">
              <w:rPr>
                <w:rFonts w:eastAsia="DengXian"/>
                <w:bCs/>
                <w:lang w:eastAsia="zh-CN"/>
              </w:rPr>
              <w:t>Alt 1</w:t>
            </w:r>
            <w:r w:rsidRPr="006E0DE9">
              <w:rPr>
                <w:rFonts w:eastAsia="DengXian"/>
                <w:bCs/>
                <w:lang w:eastAsia="zh-CN"/>
              </w:rPr>
              <w:t>:</w:t>
            </w:r>
            <w:r w:rsidRPr="00B75DFE">
              <w:rPr>
                <w:rFonts w:eastAsia="DengXian"/>
                <w:bCs/>
                <w:lang w:eastAsia="zh-CN"/>
              </w:rPr>
              <w:t xml:space="preserve"> </w:t>
            </w:r>
            <w:r w:rsidR="00E15744">
              <w:rPr>
                <w:rFonts w:eastAsia="DengXian"/>
                <w:bCs/>
                <w:lang w:eastAsia="zh-CN"/>
              </w:rPr>
              <w:t>d</w:t>
            </w:r>
            <w:r w:rsidRPr="00B75DFE">
              <w:rPr>
                <w:rFonts w:eastAsia="DengXian"/>
                <w:bCs/>
                <w:lang w:eastAsia="zh-CN"/>
              </w:rPr>
              <w:t xml:space="preserve">uring PDCCH skipping duration, </w:t>
            </w:r>
            <w:r w:rsidR="00E15744">
              <w:rPr>
                <w:rFonts w:eastAsia="DengXian"/>
                <w:bCs/>
                <w:lang w:eastAsia="zh-CN"/>
              </w:rPr>
              <w:t>t</w:t>
            </w:r>
            <w:r w:rsidRPr="00B75DFE">
              <w:rPr>
                <w:rFonts w:eastAsia="DengXian"/>
                <w:bCs/>
                <w:lang w:eastAsia="zh-CN"/>
              </w:rPr>
              <w:t xml:space="preserve">he UE performs PDCCH monitoring (i.e., </w:t>
            </w:r>
            <w:proofErr w:type="spellStart"/>
            <w:r w:rsidRPr="00B75DFE">
              <w:rPr>
                <w:rFonts w:eastAsia="DengXian"/>
                <w:bCs/>
                <w:lang w:eastAsia="zh-CN"/>
              </w:rPr>
              <w:t>Beh</w:t>
            </w:r>
            <w:proofErr w:type="spellEnd"/>
            <w:r w:rsidRPr="00B75DFE">
              <w:rPr>
                <w:rFonts w:eastAsia="DengXian"/>
                <w:bCs/>
                <w:lang w:eastAsia="zh-CN"/>
              </w:rPr>
              <w:t xml:space="preserve"> 1) when </w:t>
            </w:r>
            <w:proofErr w:type="spellStart"/>
            <w:r w:rsidRPr="00B75DFE">
              <w:rPr>
                <w:rFonts w:eastAsia="DengXian"/>
                <w:bCs/>
                <w:i/>
                <w:iCs/>
                <w:lang w:eastAsia="zh-CN"/>
              </w:rPr>
              <w:t>drx-RetransmissionTimerDL</w:t>
            </w:r>
            <w:proofErr w:type="spellEnd"/>
            <w:r w:rsidRPr="00B973E0">
              <w:rPr>
                <w:rFonts w:eastAsia="DengXian"/>
                <w:bCs/>
                <w:lang w:eastAsia="zh-CN"/>
              </w:rPr>
              <w:t>/</w:t>
            </w:r>
            <w:r w:rsidRPr="00B75DFE">
              <w:rPr>
                <w:rFonts w:eastAsia="DengXian"/>
                <w:bCs/>
                <w:i/>
                <w:iCs/>
                <w:lang w:eastAsia="zh-CN"/>
              </w:rPr>
              <w:t>UL</w:t>
            </w:r>
            <w:r w:rsidRPr="00B75DFE">
              <w:rPr>
                <w:rFonts w:eastAsia="DengXian"/>
                <w:bCs/>
                <w:lang w:eastAsia="zh-CN"/>
              </w:rPr>
              <w:t xml:space="preserve"> is running</w:t>
            </w:r>
            <w:r w:rsidR="00E15744">
              <w:rPr>
                <w:rFonts w:eastAsia="DengXian"/>
                <w:bCs/>
                <w:lang w:eastAsia="zh-CN"/>
              </w:rPr>
              <w:t>.</w:t>
            </w:r>
          </w:p>
          <w:p w14:paraId="1725642E" w14:textId="015409A2" w:rsidR="00812037" w:rsidRDefault="00812037" w:rsidP="00812037">
            <w:pPr>
              <w:pStyle w:val="ListParagraph"/>
              <w:numPr>
                <w:ilvl w:val="0"/>
                <w:numId w:val="48"/>
              </w:numPr>
              <w:spacing w:before="0" w:line="240" w:lineRule="auto"/>
              <w:rPr>
                <w:rFonts w:eastAsia="DengXian"/>
                <w:bCs/>
                <w:lang w:eastAsia="zh-CN"/>
              </w:rPr>
            </w:pPr>
            <w:r w:rsidRPr="00B75DFE">
              <w:rPr>
                <w:rFonts w:eastAsia="DengXian"/>
                <w:bCs/>
                <w:lang w:eastAsia="zh-CN"/>
              </w:rPr>
              <w:t xml:space="preserve">Alt 2:  </w:t>
            </w:r>
            <w:r w:rsidR="00E15744">
              <w:rPr>
                <w:rFonts w:eastAsia="DengXian"/>
                <w:bCs/>
                <w:lang w:eastAsia="zh-CN"/>
              </w:rPr>
              <w:t>f</w:t>
            </w:r>
            <w:r w:rsidRPr="00B75DFE">
              <w:rPr>
                <w:rFonts w:eastAsia="DengXian"/>
                <w:bCs/>
                <w:lang w:eastAsia="zh-CN"/>
              </w:rPr>
              <w:t xml:space="preserve">or PDCCH skipping indication via 1-1/1-2, </w:t>
            </w:r>
            <w:r>
              <w:rPr>
                <w:rFonts w:eastAsia="DengXian"/>
                <w:bCs/>
                <w:lang w:eastAsia="zh-CN"/>
              </w:rPr>
              <w:t>i</w:t>
            </w:r>
            <w:r w:rsidRPr="00B75DFE">
              <w:rPr>
                <w:rFonts w:eastAsia="DengXian"/>
                <w:bCs/>
                <w:lang w:eastAsia="zh-CN"/>
              </w:rPr>
              <w:t xml:space="preserve">f the UE fails to decode the associated PDSCH and/or transmit a NACK, UE performs </w:t>
            </w:r>
            <w:proofErr w:type="spellStart"/>
            <w:r w:rsidRPr="00B75DFE">
              <w:rPr>
                <w:rFonts w:eastAsia="DengXian"/>
                <w:bCs/>
                <w:lang w:eastAsia="zh-CN"/>
              </w:rPr>
              <w:t>Beh</w:t>
            </w:r>
            <w:proofErr w:type="spellEnd"/>
            <w:r w:rsidRPr="00B75DFE">
              <w:rPr>
                <w:rFonts w:eastAsia="DengXian"/>
                <w:bCs/>
                <w:lang w:eastAsia="zh-CN"/>
              </w:rPr>
              <w:t xml:space="preserve"> 1 (i.e., the PDCCH skipping is stopped) at the first slot after the last OFDM symbol of the NACK transmission.</w:t>
            </w:r>
          </w:p>
          <w:p w14:paraId="1080FF39" w14:textId="77777777" w:rsidR="00812037" w:rsidRPr="00CC7E11" w:rsidRDefault="00812037" w:rsidP="00812037">
            <w:pPr>
              <w:pStyle w:val="ListParagraph"/>
              <w:numPr>
                <w:ilvl w:val="0"/>
                <w:numId w:val="48"/>
              </w:numPr>
              <w:spacing w:before="0" w:after="120" w:line="240" w:lineRule="auto"/>
              <w:rPr>
                <w:rFonts w:eastAsia="DengXian"/>
                <w:b/>
                <w:shd w:val="pct15" w:color="auto" w:fill="FFFFFF"/>
                <w:lang w:eastAsia="zh-CN"/>
              </w:rPr>
            </w:pPr>
            <w:r w:rsidRPr="00B75DFE">
              <w:rPr>
                <w:rFonts w:eastAsia="DengXian"/>
                <w:bCs/>
                <w:lang w:eastAsia="zh-CN"/>
              </w:rPr>
              <w:t xml:space="preserve">Alt 4:  the UE applies </w:t>
            </w:r>
            <w:proofErr w:type="spellStart"/>
            <w:r w:rsidRPr="00B75DFE">
              <w:rPr>
                <w:rFonts w:eastAsia="DengXian"/>
                <w:bCs/>
                <w:lang w:eastAsia="zh-CN"/>
              </w:rPr>
              <w:t>Beh</w:t>
            </w:r>
            <w:proofErr w:type="spellEnd"/>
            <w:r w:rsidRPr="00B75DFE">
              <w:rPr>
                <w:rFonts w:eastAsia="DengXian"/>
                <w:bCs/>
                <w:lang w:eastAsia="zh-CN"/>
              </w:rPr>
              <w:t xml:space="preserve"> 1A next slot after the last OFDM symbol of ACK transmission, otherwise the indication is not applied.</w:t>
            </w:r>
          </w:p>
        </w:tc>
      </w:tr>
    </w:tbl>
    <w:p w14:paraId="7C8A4E9E" w14:textId="496C8DD6" w:rsidR="0082267F" w:rsidRDefault="0082267F" w:rsidP="00B973E0">
      <w:pPr>
        <w:spacing w:before="120"/>
      </w:pPr>
      <w:r w:rsidRPr="00D56A89">
        <w:t xml:space="preserve">For </w:t>
      </w:r>
      <w:r w:rsidR="004E40C0">
        <w:t xml:space="preserve">the application delay </w:t>
      </w:r>
      <w:r w:rsidR="000044A7">
        <w:t xml:space="preserve">of </w:t>
      </w:r>
      <w:r w:rsidRPr="00D56A89">
        <w:t>SSSG switching, the existing Rel-16 design of SSSG switching could largely be leveraged</w:t>
      </w:r>
      <w:r>
        <w:t xml:space="preserve"> to accommodate the DCI processing and reconfiguration delay</w:t>
      </w:r>
      <w:r w:rsidRPr="00D56A89">
        <w:t xml:space="preserve">. That is, the application delay can be made configurable by higher layer signaling, while the configured value fulfills the minimum value requirement, as provided in Table 10.4-1 in TS 38.213, depending on the numerology and UE processing capability. </w:t>
      </w:r>
      <w:r w:rsidR="003E445F">
        <w:t>Additionally, t</w:t>
      </w:r>
      <w:r w:rsidR="00712FE2">
        <w:t>he application delay</w:t>
      </w:r>
      <w:r w:rsidR="00F4663E">
        <w:t xml:space="preserve"> of SSSG switching</w:t>
      </w:r>
      <w:r w:rsidR="00712FE2">
        <w:t xml:space="preserve"> </w:t>
      </w:r>
      <w:r w:rsidR="003E445F">
        <w:t xml:space="preserve">should not </w:t>
      </w:r>
      <w:r w:rsidR="007C0771">
        <w:t>depend</w:t>
      </w:r>
      <w:r w:rsidR="00730C40">
        <w:t xml:space="preserve"> on the outcome of </w:t>
      </w:r>
      <w:r w:rsidR="00693588">
        <w:t xml:space="preserve">the </w:t>
      </w:r>
      <w:r w:rsidR="00730C40">
        <w:t>HARQ-ACK feedback</w:t>
      </w:r>
      <w:r w:rsidR="00693588">
        <w:t>. O</w:t>
      </w:r>
      <w:r w:rsidR="00730C40">
        <w:t>therwise</w:t>
      </w:r>
      <w:r w:rsidR="008E5ED6">
        <w:t xml:space="preserve">, </w:t>
      </w:r>
      <w:r w:rsidR="00693588">
        <w:t xml:space="preserve">if the UE has to wait until the HARQ-ACK feedback, </w:t>
      </w:r>
      <w:r w:rsidR="008E5ED6">
        <w:t>the turn-around time</w:t>
      </w:r>
      <w:r w:rsidR="007803F7">
        <w:t xml:space="preserve"> </w:t>
      </w:r>
      <w:r w:rsidR="001E6DE5">
        <w:t>of the HARQ process</w:t>
      </w:r>
      <w:r w:rsidR="008E5ED6">
        <w:t xml:space="preserve"> would be very long </w:t>
      </w:r>
      <w:r w:rsidR="00693588">
        <w:t xml:space="preserve">in some cases </w:t>
      </w:r>
      <w:r w:rsidR="008E5ED6">
        <w:t xml:space="preserve">and the benefit </w:t>
      </w:r>
      <w:r w:rsidR="00693588">
        <w:t xml:space="preserve">of SSSG switching </w:t>
      </w:r>
      <w:r w:rsidR="008E5ED6">
        <w:t xml:space="preserve">over BWP switching will </w:t>
      </w:r>
      <w:r w:rsidR="0070222D">
        <w:t>diminish.</w:t>
      </w:r>
      <w:r w:rsidR="006C20D9">
        <w:t xml:space="preserve"> On the </w:t>
      </w:r>
      <w:r w:rsidR="00693588">
        <w:t>contrary</w:t>
      </w:r>
      <w:r w:rsidR="006C20D9">
        <w:t xml:space="preserve">, for the recovery from potential misdetection of </w:t>
      </w:r>
      <w:r w:rsidR="00693588">
        <w:t xml:space="preserve">a </w:t>
      </w:r>
      <w:r w:rsidR="006C20D9">
        <w:t>PDCCH</w:t>
      </w:r>
      <w:r w:rsidR="00693588">
        <w:t xml:space="preserve"> indication</w:t>
      </w:r>
      <w:r w:rsidR="006C20D9">
        <w:t xml:space="preserve">, the application of SSSG switching may interact with the outcome </w:t>
      </w:r>
      <w:r w:rsidR="006C5B3D">
        <w:t>of the HARQ-ACK feedback.</w:t>
      </w:r>
      <w:r w:rsidR="00693588">
        <w:t xml:space="preserve"> For example, if</w:t>
      </w:r>
      <w:r w:rsidR="00D62DEF">
        <w:t xml:space="preserve"> a</w:t>
      </w:r>
      <w:r w:rsidR="00693588">
        <w:t xml:space="preserve"> NACK is transmitted, either by missing PDCCH or failing in PDSCH decoding, the SSSG switching would be cancelled. </w:t>
      </w:r>
      <w:r w:rsidR="00DE08E2">
        <w:t xml:space="preserve">However, </w:t>
      </w:r>
      <w:r w:rsidR="001E6DE5">
        <w:t>it</w:t>
      </w:r>
      <w:r w:rsidR="00DE08E2">
        <w:t xml:space="preserve"> may also be left up to the network</w:t>
      </w:r>
      <w:r w:rsidR="003A3AEE">
        <w:t xml:space="preserve"> and the UE</w:t>
      </w:r>
      <w:r w:rsidR="00DE08E2">
        <w:t>.</w:t>
      </w:r>
    </w:p>
    <w:p w14:paraId="62C25486" w14:textId="5A097675" w:rsidR="003A3AEE" w:rsidRDefault="00F36B7B" w:rsidP="0082267F">
      <w:r>
        <w:t xml:space="preserve">When </w:t>
      </w:r>
      <w:r w:rsidR="009904A9">
        <w:t>it</w:t>
      </w:r>
      <w:r>
        <w:t xml:space="preserve"> comes to the </w:t>
      </w:r>
      <w:r w:rsidR="003A3AEE">
        <w:t xml:space="preserve">minimum switching delay </w:t>
      </w:r>
      <w:r w:rsidR="0012124E">
        <w:t>(</w:t>
      </w:r>
      <w:proofErr w:type="spellStart"/>
      <w:r w:rsidR="0012124E" w:rsidRPr="00B973E0">
        <w:rPr>
          <w:i/>
          <w:iCs/>
        </w:rPr>
        <w:t>P</w:t>
      </w:r>
      <w:r w:rsidR="0012124E" w:rsidRPr="00B973E0">
        <w:rPr>
          <w:i/>
          <w:iCs/>
          <w:vertAlign w:val="subscript"/>
        </w:rPr>
        <w:t>switch</w:t>
      </w:r>
      <w:proofErr w:type="spellEnd"/>
      <w:r w:rsidR="0012124E">
        <w:t xml:space="preserve">) </w:t>
      </w:r>
      <w:r w:rsidR="003A3AEE">
        <w:t>requirement</w:t>
      </w:r>
      <w:r w:rsidR="00B45FF5">
        <w:t xml:space="preserve">, the same values in </w:t>
      </w:r>
      <w:r w:rsidR="00B45FF5" w:rsidRPr="00D56A89">
        <w:t>Table 10.4-1 in TS 38.213</w:t>
      </w:r>
      <w:r w:rsidR="00B45FF5">
        <w:t xml:space="preserve"> can be reused for</w:t>
      </w:r>
      <w:r w:rsidR="001F2AD4">
        <w:t xml:space="preserve"> 15 kHz, 30 kHz, and 60 kHz SCSs</w:t>
      </w:r>
      <w:r w:rsidR="00B45FF5">
        <w:t xml:space="preserve">. </w:t>
      </w:r>
      <w:r w:rsidR="00E13BC7">
        <w:t>F</w:t>
      </w:r>
      <w:r>
        <w:t xml:space="preserve">or </w:t>
      </w:r>
      <w:r w:rsidR="00E13BC7">
        <w:t xml:space="preserve">120 kHz </w:t>
      </w:r>
      <w:r w:rsidR="00F738F0">
        <w:t xml:space="preserve">SCS or higher, </w:t>
      </w:r>
      <w:r w:rsidR="0027239B">
        <w:t xml:space="preserve">the </w:t>
      </w:r>
      <w:r w:rsidR="00A771CB">
        <w:t>working assumption</w:t>
      </w:r>
      <w:r w:rsidR="0027239B">
        <w:t xml:space="preserve"> in the </w:t>
      </w:r>
      <w:r w:rsidR="00C2251B">
        <w:t xml:space="preserve">Rel-17 </w:t>
      </w:r>
      <w:r w:rsidR="0027239B">
        <w:t xml:space="preserve">FR2-2 agenda </w:t>
      </w:r>
      <w:r w:rsidR="00C2251B">
        <w:t>item can be reused:</w:t>
      </w:r>
    </w:p>
    <w:tbl>
      <w:tblPr>
        <w:tblStyle w:val="TableGrid"/>
        <w:tblW w:w="0" w:type="auto"/>
        <w:tblLook w:val="04A0" w:firstRow="1" w:lastRow="0" w:firstColumn="1" w:lastColumn="0" w:noHBand="0" w:noVBand="1"/>
      </w:tblPr>
      <w:tblGrid>
        <w:gridCol w:w="9962"/>
      </w:tblGrid>
      <w:tr w:rsidR="00C2251B" w:rsidRPr="002A2253" w14:paraId="3294D81A" w14:textId="77777777" w:rsidTr="00023C71">
        <w:trPr>
          <w:trHeight w:val="2064"/>
        </w:trPr>
        <w:tc>
          <w:tcPr>
            <w:tcW w:w="9962" w:type="dxa"/>
            <w:tcBorders>
              <w:top w:val="single" w:sz="4" w:space="0" w:color="auto"/>
              <w:left w:val="single" w:sz="4" w:space="0" w:color="auto"/>
              <w:bottom w:val="single" w:sz="4" w:space="0" w:color="auto"/>
              <w:right w:val="single" w:sz="4" w:space="0" w:color="auto"/>
            </w:tcBorders>
            <w:hideMark/>
          </w:tcPr>
          <w:p w14:paraId="73044B4E" w14:textId="77777777" w:rsidR="00A771CB" w:rsidRDefault="00A771CB" w:rsidP="00023C71">
            <w:pPr>
              <w:spacing w:before="60" w:after="0" w:line="240" w:lineRule="auto"/>
              <w:rPr>
                <w:lang w:eastAsia="x-none"/>
              </w:rPr>
            </w:pPr>
            <w:r w:rsidRPr="000C62D8">
              <w:rPr>
                <w:highlight w:val="darkYellow"/>
                <w:lang w:eastAsia="x-none"/>
              </w:rPr>
              <w:lastRenderedPageBreak/>
              <w:t>Working assumption</w:t>
            </w:r>
          </w:p>
          <w:p w14:paraId="06C9D4B8" w14:textId="79B29927" w:rsidR="00A771CB" w:rsidRDefault="00A771CB" w:rsidP="00023C71">
            <w:pPr>
              <w:spacing w:before="0" w:after="0" w:line="240" w:lineRule="auto"/>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7F2412F" w14:textId="77777777" w:rsidR="00A771CB" w:rsidRDefault="00A771CB" w:rsidP="00023C71">
            <w:pPr>
              <w:pStyle w:val="ListParagraph"/>
              <w:numPr>
                <w:ilvl w:val="0"/>
                <w:numId w:val="43"/>
              </w:numPr>
              <w:snapToGrid w:val="0"/>
              <w:spacing w:before="0" w:after="120" w:line="240" w:lineRule="auto"/>
              <w:jc w:val="left"/>
            </w:pPr>
            <w:r>
              <w:t>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A771CB" w14:paraId="6A886218" w14:textId="77777777" w:rsidTr="00E275A6">
              <w:trPr>
                <w:cantSplit/>
              </w:trPr>
              <w:tc>
                <w:tcPr>
                  <w:tcW w:w="300" w:type="dxa"/>
                  <w:shd w:val="clear" w:color="auto" w:fill="E0E0E0"/>
                  <w:vAlign w:val="center"/>
                </w:tcPr>
                <w:p w14:paraId="738EFA98" w14:textId="795D07E3" w:rsidR="00A771CB" w:rsidRPr="00A771CB" w:rsidRDefault="00A771CB" w:rsidP="00023C7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F30868A" w14:textId="7BFD0B5E" w:rsidR="00A771CB" w:rsidRDefault="00A771CB" w:rsidP="00023C71">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3A63693" w14:textId="77777777" w:rsidR="00A771CB" w:rsidRDefault="00A771CB" w:rsidP="00023C71">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A771CB" w14:paraId="536448EF" w14:textId="77777777" w:rsidTr="00E275A6">
              <w:trPr>
                <w:cantSplit/>
              </w:trPr>
              <w:tc>
                <w:tcPr>
                  <w:tcW w:w="300" w:type="dxa"/>
                  <w:vAlign w:val="center"/>
                </w:tcPr>
                <w:p w14:paraId="0D281182" w14:textId="77777777" w:rsidR="00A771CB" w:rsidRPr="00F70DC0" w:rsidRDefault="00A771CB" w:rsidP="00023C71">
                  <w:pPr>
                    <w:pStyle w:val="TAC"/>
                    <w:rPr>
                      <w:highlight w:val="yellow"/>
                    </w:rPr>
                  </w:pPr>
                  <w:r w:rsidRPr="00F70DC0">
                    <w:rPr>
                      <w:highlight w:val="yellow"/>
                    </w:rPr>
                    <w:t>3</w:t>
                  </w:r>
                </w:p>
              </w:tc>
              <w:tc>
                <w:tcPr>
                  <w:tcW w:w="3385" w:type="dxa"/>
                  <w:vAlign w:val="center"/>
                </w:tcPr>
                <w:p w14:paraId="55345316" w14:textId="77777777" w:rsidR="00A771CB" w:rsidRPr="00F70DC0" w:rsidRDefault="00A771CB" w:rsidP="00023C71">
                  <w:pPr>
                    <w:pStyle w:val="TAC"/>
                    <w:rPr>
                      <w:highlight w:val="yellow"/>
                    </w:rPr>
                  </w:pPr>
                  <w:r w:rsidRPr="00F70DC0">
                    <w:rPr>
                      <w:highlight w:val="yellow"/>
                    </w:rPr>
                    <w:t>40</w:t>
                  </w:r>
                </w:p>
              </w:tc>
            </w:tr>
            <w:tr w:rsidR="00A771CB" w14:paraId="7737D937" w14:textId="77777777" w:rsidTr="00E275A6">
              <w:trPr>
                <w:cantSplit/>
              </w:trPr>
              <w:tc>
                <w:tcPr>
                  <w:tcW w:w="300" w:type="dxa"/>
                  <w:vAlign w:val="center"/>
                </w:tcPr>
                <w:p w14:paraId="494EDFC7" w14:textId="77777777" w:rsidR="00A771CB" w:rsidRDefault="00A771CB" w:rsidP="00023C71">
                  <w:pPr>
                    <w:pStyle w:val="TAC"/>
                  </w:pPr>
                  <w:r>
                    <w:t>5</w:t>
                  </w:r>
                </w:p>
              </w:tc>
              <w:tc>
                <w:tcPr>
                  <w:tcW w:w="3385" w:type="dxa"/>
                  <w:vAlign w:val="center"/>
                </w:tcPr>
                <w:p w14:paraId="71EB9ECB" w14:textId="77777777" w:rsidR="00A771CB" w:rsidRDefault="00A771CB" w:rsidP="00023C71">
                  <w:pPr>
                    <w:pStyle w:val="TAC"/>
                  </w:pPr>
                  <w:r>
                    <w:t>160</w:t>
                  </w:r>
                </w:p>
              </w:tc>
            </w:tr>
            <w:tr w:rsidR="00A771CB" w14:paraId="758070E2" w14:textId="77777777" w:rsidTr="00E275A6">
              <w:trPr>
                <w:cantSplit/>
              </w:trPr>
              <w:tc>
                <w:tcPr>
                  <w:tcW w:w="300" w:type="dxa"/>
                  <w:vAlign w:val="center"/>
                </w:tcPr>
                <w:p w14:paraId="3494FC68" w14:textId="77777777" w:rsidR="00A771CB" w:rsidRDefault="00A771CB" w:rsidP="00023C71">
                  <w:pPr>
                    <w:pStyle w:val="TAC"/>
                  </w:pPr>
                  <w:r>
                    <w:t>6</w:t>
                  </w:r>
                </w:p>
              </w:tc>
              <w:tc>
                <w:tcPr>
                  <w:tcW w:w="3385" w:type="dxa"/>
                  <w:vAlign w:val="center"/>
                </w:tcPr>
                <w:p w14:paraId="52A3EB23" w14:textId="77777777" w:rsidR="00A771CB" w:rsidRDefault="00A771CB" w:rsidP="00023C71">
                  <w:pPr>
                    <w:pStyle w:val="TAC"/>
                  </w:pPr>
                  <w:r>
                    <w:t>320</w:t>
                  </w:r>
                </w:p>
              </w:tc>
            </w:tr>
          </w:tbl>
          <w:p w14:paraId="3F296858" w14:textId="77777777" w:rsidR="00C2251B" w:rsidRPr="00CC7E11" w:rsidRDefault="00C2251B" w:rsidP="00E275A6">
            <w:pPr>
              <w:spacing w:before="60" w:after="0" w:line="240" w:lineRule="auto"/>
              <w:rPr>
                <w:rFonts w:eastAsia="DengXian"/>
                <w:b/>
                <w:shd w:val="pct15" w:color="auto" w:fill="FFFFFF"/>
                <w:lang w:eastAsia="zh-CN"/>
              </w:rPr>
            </w:pPr>
          </w:p>
        </w:tc>
      </w:tr>
    </w:tbl>
    <w:p w14:paraId="1BA290BF" w14:textId="5ABBC385" w:rsidR="0016246D" w:rsidRDefault="00BC3A75" w:rsidP="00BC3A75">
      <w:pPr>
        <w:spacing w:before="120"/>
      </w:pPr>
      <w:r>
        <w:t>For</w:t>
      </w:r>
      <w:r w:rsidR="0082267F" w:rsidRPr="00C818A9">
        <w:t xml:space="preserve"> </w:t>
      </w:r>
      <w:r w:rsidR="0082267F" w:rsidRPr="00D56A89">
        <w:t>PDCCH skipping, zero delay may be assumed since</w:t>
      </w:r>
      <w:r w:rsidR="00C707E6">
        <w:t>, unlike SSSG switching,</w:t>
      </w:r>
      <w:r w:rsidR="0082267F" w:rsidRPr="00D56A89">
        <w:t xml:space="preserve"> no reconfiguration of processing blocks would be needed for the PDCCH skipping function. Note that, even if the nominal application delay is zero, the actual application </w:t>
      </w:r>
      <w:r w:rsidR="00230CC8">
        <w:t xml:space="preserve">timing </w:t>
      </w:r>
      <w:r w:rsidR="0082267F" w:rsidRPr="00D56A89">
        <w:t xml:space="preserve">of PDCCH skipping may </w:t>
      </w:r>
      <w:r w:rsidR="007C751F">
        <w:t xml:space="preserve">depend on UE’s </w:t>
      </w:r>
      <w:r w:rsidR="00230CC8">
        <w:t xml:space="preserve">implementation </w:t>
      </w:r>
      <w:r w:rsidR="0082267F" w:rsidRPr="00D56A89">
        <w:t>due to UE’s DCI processing time.</w:t>
      </w:r>
      <w:r w:rsidR="0082267F">
        <w:t xml:space="preserve"> Furthermore, to maximize the PDCCH skipping opportunities, the </w:t>
      </w:r>
      <w:r w:rsidR="00474B72">
        <w:t xml:space="preserve">application </w:t>
      </w:r>
      <w:r w:rsidR="0082267F">
        <w:t xml:space="preserve">delay should not depend on the HARQ status of the UE. That is, if the UE has to cancels PDCCH skipping by transmitting a NACK, the overall PDCCH </w:t>
      </w:r>
      <w:proofErr w:type="gramStart"/>
      <w:r w:rsidR="0082267F">
        <w:t>skipping</w:t>
      </w:r>
      <w:proofErr w:type="gramEnd"/>
      <w:r w:rsidR="0082267F">
        <w:t xml:space="preserve"> and sleep opportunities </w:t>
      </w:r>
      <w:r w:rsidR="005F354D">
        <w:t xml:space="preserve">may </w:t>
      </w:r>
      <w:r w:rsidR="0082267F">
        <w:t xml:space="preserve">shrink. Also, since only a HARQ retransmission needs to be received and no other new traffic would be expected during the indicated skip duration, cancelling skip and turning back to normal PDCCH monitoring seems excessive. Therefore, similar to the existing HARQ retransmission handling mechanism during the DRX operation, discontinuous PDCCH monitoring by </w:t>
      </w:r>
      <w:proofErr w:type="gramStart"/>
      <w:r w:rsidR="0082267F">
        <w:t>RTT</w:t>
      </w:r>
      <w:proofErr w:type="gramEnd"/>
      <w:r w:rsidR="0082267F">
        <w:t xml:space="preserve"> and Retransmission timers would be sufficient. </w:t>
      </w:r>
    </w:p>
    <w:p w14:paraId="60F70FE3" w14:textId="21FE0407" w:rsidR="0082267F" w:rsidRDefault="0082267F" w:rsidP="0082267F">
      <w:r>
        <w:t xml:space="preserve">Note that, during the discussion </w:t>
      </w:r>
      <w:r w:rsidR="007462D0">
        <w:t xml:space="preserve">of Rel-17 UE power saving WI scope, it was commonly understood that </w:t>
      </w:r>
      <w:r w:rsidR="00476639">
        <w:t xml:space="preserve">DRX, which is the legacy PDCCH monitoring adaptation, </w:t>
      </w:r>
      <w:r w:rsidR="0013786B">
        <w:t xml:space="preserve">should be </w:t>
      </w:r>
      <w:r w:rsidR="001845D1">
        <w:t>the baseline</w:t>
      </w:r>
      <w:r w:rsidR="00C26C53">
        <w:t>. A</w:t>
      </w:r>
      <w:r w:rsidR="0013786B">
        <w:t xml:space="preserve">ny </w:t>
      </w:r>
      <w:r w:rsidR="00C26C53">
        <w:t>Rel-17</w:t>
      </w:r>
      <w:r w:rsidR="0013786B">
        <w:t xml:space="preserve"> connected mode power saving schemes should </w:t>
      </w:r>
      <w:r w:rsidR="002F07A4">
        <w:t>not be regarded as an alternative of</w:t>
      </w:r>
      <w:r w:rsidR="006262DD">
        <w:t xml:space="preserve"> the</w:t>
      </w:r>
      <w:r w:rsidR="002F07A4">
        <w:t xml:space="preserve"> </w:t>
      </w:r>
      <w:proofErr w:type="gramStart"/>
      <w:r w:rsidR="002F07A4">
        <w:t>DRX, but</w:t>
      </w:r>
      <w:proofErr w:type="gramEnd"/>
      <w:r w:rsidR="002F07A4">
        <w:t xml:space="preserve"> </w:t>
      </w:r>
      <w:r w:rsidR="006262DD">
        <w:t>should provide additional gain on top of the DRX</w:t>
      </w:r>
      <w:r w:rsidR="002E2350">
        <w:t xml:space="preserve"> – this</w:t>
      </w:r>
      <w:r w:rsidR="00240AAA">
        <w:t xml:space="preserve"> is the reason that th</w:t>
      </w:r>
      <w:r w:rsidR="002E2350">
        <w:t xml:space="preserve">is sub-agenda is called </w:t>
      </w:r>
      <w:r w:rsidR="00F24513">
        <w:t>“</w:t>
      </w:r>
      <w:r w:rsidR="00F24513" w:rsidRPr="00F24513">
        <w:t xml:space="preserve">DCI-based power saving adaptation </w:t>
      </w:r>
      <w:r w:rsidR="00F24513" w:rsidRPr="0062763D">
        <w:rPr>
          <w:highlight w:val="yellow"/>
        </w:rPr>
        <w:t>during DRX Active Time</w:t>
      </w:r>
      <w:r w:rsidR="00F24513">
        <w:t>”.</w:t>
      </w:r>
      <w:r w:rsidR="0016246D">
        <w:t xml:space="preserve"> Since </w:t>
      </w:r>
      <w:r w:rsidR="00B2395E">
        <w:t xml:space="preserve">the DRX configuration is prerequisite, </w:t>
      </w:r>
      <w:r w:rsidR="002E2350">
        <w:t xml:space="preserve">the RTT and Retransmission timers are </w:t>
      </w:r>
      <w:r w:rsidR="004E5045">
        <w:t xml:space="preserve">always </w:t>
      </w:r>
      <w:r w:rsidR="002E2350">
        <w:t>available as parts of the DRX configuration. Thus, for HARQ handling during the skip duration, the RTT and Retransmission timers of the DRX can be reused, without introducing</w:t>
      </w:r>
      <w:r w:rsidR="003B7E02">
        <w:t xml:space="preserve"> </w:t>
      </w:r>
      <w:r w:rsidR="002E2350">
        <w:t xml:space="preserve">separate </w:t>
      </w:r>
      <w:r w:rsidR="003B7E02">
        <w:t xml:space="preserve">timer </w:t>
      </w:r>
      <w:r w:rsidR="002E2350">
        <w:t>entities</w:t>
      </w:r>
      <w:r w:rsidR="003B7E02">
        <w:t xml:space="preserve"> just for PDCCH skipping</w:t>
      </w:r>
      <w:r w:rsidR="002E2350">
        <w:t>.</w:t>
      </w:r>
      <w:r w:rsidR="0070222D">
        <w:t xml:space="preserve"> </w:t>
      </w:r>
    </w:p>
    <w:p w14:paraId="24365717" w14:textId="7048BE8C" w:rsidR="00766A7A" w:rsidRPr="007E4768" w:rsidRDefault="0035001D" w:rsidP="00F82C3C">
      <w:pPr>
        <w:pStyle w:val="Caption"/>
        <w:spacing w:after="0"/>
      </w:pPr>
      <w:bookmarkStart w:id="9" w:name="P_4"/>
      <w:r w:rsidRPr="007E4768">
        <w:t xml:space="preserve">Proposal </w:t>
      </w:r>
      <w:fldSimple w:instr=" SEQ Proposal \* ARABIC ">
        <w:r w:rsidR="00E04DDA">
          <w:rPr>
            <w:noProof/>
          </w:rPr>
          <w:t>4</w:t>
        </w:r>
      </w:fldSimple>
      <w:r w:rsidR="00E478D4" w:rsidRPr="007E4768">
        <w:t xml:space="preserve">: </w:t>
      </w:r>
      <w:r w:rsidR="00500800" w:rsidRPr="007E4768">
        <w:t>For the a</w:t>
      </w:r>
      <w:r w:rsidR="00E478D4" w:rsidRPr="007E4768">
        <w:t>pplication delay of PDCCH monitoring adaptation</w:t>
      </w:r>
    </w:p>
    <w:p w14:paraId="588536BB" w14:textId="31C2FD04" w:rsidR="00E478D4" w:rsidRPr="007E4768" w:rsidRDefault="00AB3B05" w:rsidP="00E478D4">
      <w:pPr>
        <w:pStyle w:val="ListParagraph"/>
        <w:numPr>
          <w:ilvl w:val="0"/>
          <w:numId w:val="42"/>
        </w:numPr>
        <w:rPr>
          <w:b/>
          <w:bCs/>
        </w:rPr>
      </w:pPr>
      <w:r w:rsidRPr="007E4768">
        <w:rPr>
          <w:b/>
          <w:bCs/>
        </w:rPr>
        <w:t>PDCCH skipping</w:t>
      </w:r>
      <w:r w:rsidR="00500800" w:rsidRPr="007E4768">
        <w:rPr>
          <w:b/>
          <w:bCs/>
        </w:rPr>
        <w:t xml:space="preserve"> (Alt </w:t>
      </w:r>
      <w:r w:rsidR="00A211FF" w:rsidRPr="007E4768">
        <w:rPr>
          <w:b/>
          <w:bCs/>
        </w:rPr>
        <w:t>1a</w:t>
      </w:r>
      <w:r w:rsidR="00500800" w:rsidRPr="007E4768">
        <w:rPr>
          <w:b/>
          <w:bCs/>
        </w:rPr>
        <w:t>):</w:t>
      </w:r>
    </w:p>
    <w:p w14:paraId="4C2B6DC4" w14:textId="3870FB88" w:rsidR="00D81550" w:rsidRPr="007E4768" w:rsidRDefault="00D81550" w:rsidP="005611FF">
      <w:pPr>
        <w:pStyle w:val="ListParagraph"/>
        <w:numPr>
          <w:ilvl w:val="1"/>
          <w:numId w:val="42"/>
        </w:numPr>
        <w:rPr>
          <w:b/>
          <w:bCs/>
        </w:rPr>
      </w:pPr>
      <w:r w:rsidRPr="00B973E0">
        <w:rPr>
          <w:rFonts w:eastAsia="DengXian"/>
          <w:b/>
          <w:bCs/>
          <w:lang w:eastAsia="zh-CN"/>
        </w:rPr>
        <w:t xml:space="preserve">the UE applies </w:t>
      </w:r>
      <w:proofErr w:type="spellStart"/>
      <w:r w:rsidRPr="00B973E0">
        <w:rPr>
          <w:rFonts w:eastAsia="DengXian"/>
          <w:b/>
          <w:bCs/>
          <w:lang w:eastAsia="zh-CN"/>
        </w:rPr>
        <w:t>Beh</w:t>
      </w:r>
      <w:proofErr w:type="spellEnd"/>
      <w:r w:rsidRPr="00B973E0">
        <w:rPr>
          <w:rFonts w:eastAsia="DengXian"/>
          <w:b/>
          <w:bCs/>
          <w:lang w:eastAsia="zh-CN"/>
        </w:rPr>
        <w:t xml:space="preserve"> 1A on the serving cell at the first slot after the last OFDM symbol of the PDCCH transmission.</w:t>
      </w:r>
    </w:p>
    <w:p w14:paraId="4B939FB4" w14:textId="2FF80DD9" w:rsidR="009F550A" w:rsidRPr="007E4768" w:rsidRDefault="009F550A" w:rsidP="009F550A">
      <w:pPr>
        <w:pStyle w:val="ListParagraph"/>
        <w:numPr>
          <w:ilvl w:val="0"/>
          <w:numId w:val="42"/>
        </w:numPr>
        <w:rPr>
          <w:b/>
          <w:bCs/>
        </w:rPr>
      </w:pPr>
      <w:r w:rsidRPr="007E4768">
        <w:rPr>
          <w:b/>
          <w:bCs/>
        </w:rPr>
        <w:t>SSSG switching (Alt 1a):</w:t>
      </w:r>
    </w:p>
    <w:p w14:paraId="74AAD312" w14:textId="77777777" w:rsidR="00143C86" w:rsidRPr="00B973E0" w:rsidRDefault="00143C86" w:rsidP="00143C86">
      <w:pPr>
        <w:pStyle w:val="ListParagraph"/>
        <w:numPr>
          <w:ilvl w:val="1"/>
          <w:numId w:val="42"/>
        </w:numPr>
        <w:rPr>
          <w:rFonts w:eastAsia="DengXian"/>
          <w:b/>
          <w:bCs/>
          <w:lang w:eastAsia="zh-CN"/>
        </w:rPr>
      </w:pPr>
      <w:r w:rsidRPr="00B973E0">
        <w:rPr>
          <w:rFonts w:eastAsia="DengXian"/>
          <w:b/>
          <w:bCs/>
          <w:lang w:eastAsia="zh-CN"/>
        </w:rPr>
        <w:t xml:space="preserve">the UE applies SSSG switching on the serving cell at a first slot that is at least </w:t>
      </w:r>
      <w:proofErr w:type="spellStart"/>
      <w:r w:rsidRPr="00B973E0">
        <w:rPr>
          <w:rFonts w:eastAsia="DengXian"/>
          <w:b/>
          <w:bCs/>
          <w:i/>
          <w:iCs/>
          <w:lang w:eastAsia="zh-CN"/>
        </w:rPr>
        <w:t>P</w:t>
      </w:r>
      <w:r w:rsidRPr="00B973E0">
        <w:rPr>
          <w:rFonts w:eastAsia="DengXian"/>
          <w:b/>
          <w:bCs/>
          <w:i/>
          <w:iCs/>
          <w:vertAlign w:val="subscript"/>
          <w:lang w:eastAsia="zh-CN"/>
        </w:rPr>
        <w:t>switch</w:t>
      </w:r>
      <w:proofErr w:type="spellEnd"/>
      <w:r w:rsidRPr="00B973E0">
        <w:rPr>
          <w:rFonts w:eastAsia="DengXian"/>
          <w:b/>
          <w:bCs/>
          <w:lang w:eastAsia="zh-CN"/>
        </w:rPr>
        <w:t xml:space="preserve"> symbols after the last symbol of the PDCCH</w:t>
      </w:r>
    </w:p>
    <w:p w14:paraId="7CD7770F" w14:textId="477AC039" w:rsidR="000923C5" w:rsidRPr="007E4768" w:rsidRDefault="000D54FD" w:rsidP="00527AE5">
      <w:pPr>
        <w:pStyle w:val="ListParagraph"/>
        <w:numPr>
          <w:ilvl w:val="0"/>
          <w:numId w:val="42"/>
        </w:numPr>
        <w:spacing w:after="120"/>
        <w:rPr>
          <w:b/>
          <w:bCs/>
        </w:rPr>
      </w:pPr>
      <w:r w:rsidRPr="007E4768">
        <w:rPr>
          <w:b/>
          <w:bCs/>
        </w:rPr>
        <w:t xml:space="preserve">Upon SSSG timer </w:t>
      </w:r>
      <w:r w:rsidR="008D27F6" w:rsidRPr="007E4768">
        <w:rPr>
          <w:b/>
          <w:bCs/>
        </w:rPr>
        <w:t>expiry</w:t>
      </w:r>
      <w:r w:rsidRPr="007E4768">
        <w:rPr>
          <w:b/>
          <w:bCs/>
        </w:rPr>
        <w:t xml:space="preserve">, UE performs </w:t>
      </w:r>
      <w:proofErr w:type="spellStart"/>
      <w:r w:rsidRPr="007E4768">
        <w:rPr>
          <w:b/>
          <w:bCs/>
        </w:rPr>
        <w:t>Beh</w:t>
      </w:r>
      <w:proofErr w:type="spellEnd"/>
      <w:r w:rsidRPr="007E4768">
        <w:rPr>
          <w:b/>
          <w:bCs/>
        </w:rPr>
        <w:t xml:space="preserve"> 2 at a first slot that is at least </w:t>
      </w:r>
      <w:proofErr w:type="spellStart"/>
      <w:r w:rsidRPr="007E4768">
        <w:rPr>
          <w:b/>
          <w:bCs/>
          <w:i/>
          <w:iCs/>
        </w:rPr>
        <w:t>P</w:t>
      </w:r>
      <w:r w:rsidRPr="007E4768">
        <w:rPr>
          <w:b/>
          <w:bCs/>
          <w:i/>
          <w:iCs/>
          <w:vertAlign w:val="subscript"/>
        </w:rPr>
        <w:t>switch</w:t>
      </w:r>
      <w:proofErr w:type="spellEnd"/>
      <w:r w:rsidRPr="007E4768">
        <w:rPr>
          <w:b/>
          <w:bCs/>
        </w:rPr>
        <w:t xml:space="preserve"> symbols after a slot where the timer expires</w:t>
      </w:r>
      <w:r w:rsidR="008A726E" w:rsidRPr="007E4768">
        <w:rPr>
          <w:b/>
          <w:bCs/>
        </w:rPr>
        <w:t>.</w:t>
      </w:r>
    </w:p>
    <w:p w14:paraId="3ADA1861" w14:textId="04D2E6E9" w:rsidR="00527AE5" w:rsidRPr="007E4768" w:rsidRDefault="00527AE5" w:rsidP="00B973E0">
      <w:pPr>
        <w:pStyle w:val="Caption"/>
        <w:spacing w:before="0" w:after="0"/>
        <w:rPr>
          <w:rFonts w:eastAsia="DengXian"/>
          <w:lang w:eastAsia="zh-CN"/>
        </w:rPr>
      </w:pPr>
      <w:bookmarkStart w:id="10" w:name="P_5"/>
      <w:bookmarkEnd w:id="9"/>
      <w:r>
        <w:t xml:space="preserve">Proposal </w:t>
      </w:r>
      <w:fldSimple w:instr=" SEQ Proposal \* ARABIC ">
        <w:r w:rsidR="00E04DDA">
          <w:rPr>
            <w:noProof/>
          </w:rPr>
          <w:t>5</w:t>
        </w:r>
      </w:fldSimple>
      <w:r>
        <w:t xml:space="preserve">: </w:t>
      </w:r>
      <w:r w:rsidR="007E4768" w:rsidRPr="007E4768">
        <w:t xml:space="preserve">For the interaction between </w:t>
      </w:r>
      <w:r w:rsidRPr="007E4768">
        <w:rPr>
          <w:rFonts w:eastAsia="DengXian"/>
          <w:lang w:eastAsia="zh-CN"/>
        </w:rPr>
        <w:t xml:space="preserve">PDCCH skipping </w:t>
      </w:r>
      <w:r w:rsidR="007E4768" w:rsidRPr="007E4768">
        <w:rPr>
          <w:rFonts w:eastAsia="DengXian"/>
          <w:lang w:eastAsia="zh-CN"/>
        </w:rPr>
        <w:t xml:space="preserve">and </w:t>
      </w:r>
      <w:r w:rsidRPr="007E4768">
        <w:rPr>
          <w:rFonts w:eastAsia="DengXian"/>
          <w:lang w:eastAsia="zh-CN"/>
        </w:rPr>
        <w:t>HARQ retransmission</w:t>
      </w:r>
      <w:r w:rsidR="007E4768" w:rsidRPr="007E4768">
        <w:rPr>
          <w:rFonts w:eastAsia="DengXian"/>
          <w:lang w:eastAsia="zh-CN"/>
        </w:rPr>
        <w:t xml:space="preserve"> (Alt 1)</w:t>
      </w:r>
      <w:r w:rsidRPr="007E4768">
        <w:rPr>
          <w:rFonts w:eastAsia="DengXian"/>
          <w:lang w:eastAsia="zh-CN"/>
        </w:rPr>
        <w:t xml:space="preserve">, </w:t>
      </w:r>
    </w:p>
    <w:p w14:paraId="23AFB6B3" w14:textId="080F7D89" w:rsidR="00527AE5" w:rsidRPr="00B973E0" w:rsidRDefault="00527AE5" w:rsidP="00B973E0">
      <w:pPr>
        <w:pStyle w:val="ListParagraph"/>
        <w:numPr>
          <w:ilvl w:val="0"/>
          <w:numId w:val="48"/>
        </w:numPr>
        <w:spacing w:after="120"/>
        <w:rPr>
          <w:rFonts w:eastAsia="DengXian"/>
          <w:b/>
          <w:bCs/>
          <w:lang w:eastAsia="zh-CN"/>
        </w:rPr>
      </w:pPr>
      <w:r w:rsidRPr="00B973E0">
        <w:rPr>
          <w:rFonts w:eastAsia="DengXian"/>
          <w:b/>
          <w:bCs/>
          <w:lang w:eastAsia="zh-CN"/>
        </w:rPr>
        <w:t xml:space="preserve">During PDCCH skipping duration, The UE performs PDCCH monitoring (i.e., </w:t>
      </w:r>
      <w:proofErr w:type="spellStart"/>
      <w:r w:rsidRPr="00B973E0">
        <w:rPr>
          <w:rFonts w:eastAsia="DengXian"/>
          <w:b/>
          <w:bCs/>
          <w:lang w:eastAsia="zh-CN"/>
        </w:rPr>
        <w:t>Beh</w:t>
      </w:r>
      <w:proofErr w:type="spellEnd"/>
      <w:r w:rsidRPr="00B973E0">
        <w:rPr>
          <w:rFonts w:eastAsia="DengXian"/>
          <w:b/>
          <w:bCs/>
          <w:lang w:eastAsia="zh-CN"/>
        </w:rPr>
        <w:t xml:space="preserve"> 1) when </w:t>
      </w:r>
      <w:proofErr w:type="spellStart"/>
      <w:r w:rsidRPr="00B973E0">
        <w:rPr>
          <w:rFonts w:eastAsia="DengXian"/>
          <w:b/>
          <w:bCs/>
          <w:i/>
          <w:iCs/>
          <w:lang w:eastAsia="zh-CN"/>
        </w:rPr>
        <w:t>drx-RetransmissionTimerDL</w:t>
      </w:r>
      <w:proofErr w:type="spellEnd"/>
      <w:r w:rsidRPr="00B973E0">
        <w:rPr>
          <w:rFonts w:eastAsia="DengXian"/>
          <w:b/>
          <w:bCs/>
          <w:i/>
          <w:iCs/>
          <w:lang w:eastAsia="zh-CN"/>
        </w:rPr>
        <w:t>/UL</w:t>
      </w:r>
      <w:r w:rsidRPr="00B973E0">
        <w:rPr>
          <w:rFonts w:eastAsia="DengXian"/>
          <w:b/>
          <w:bCs/>
          <w:lang w:eastAsia="zh-CN"/>
        </w:rPr>
        <w:t xml:space="preserve"> is running</w:t>
      </w:r>
    </w:p>
    <w:bookmarkEnd w:id="10"/>
    <w:p w14:paraId="3A84A802" w14:textId="5FCDD2CC" w:rsidR="00F40F7A" w:rsidRPr="00D56A89" w:rsidRDefault="00374C61" w:rsidP="00EE3B1E">
      <w:pPr>
        <w:pStyle w:val="Heading1"/>
        <w:rPr>
          <w:lang w:val="en-US"/>
        </w:rPr>
      </w:pPr>
      <w:r w:rsidRPr="00D56A89">
        <w:rPr>
          <w:lang w:val="en-US"/>
        </w:rPr>
        <w:t>Conclusions</w:t>
      </w:r>
    </w:p>
    <w:p w14:paraId="684BF3EA" w14:textId="77777777" w:rsidR="00E04DDA" w:rsidRDefault="00BF598D" w:rsidP="00B973E0">
      <w:pPr>
        <w:pStyle w:val="Caption"/>
      </w:pPr>
      <w:r>
        <w:fldChar w:fldCharType="begin"/>
      </w:r>
      <w:r>
        <w:instrText xml:space="preserve"> REF P_1 \h </w:instrText>
      </w:r>
      <w:r>
        <w:fldChar w:fldCharType="separate"/>
      </w:r>
      <w:r w:rsidR="00E04DDA">
        <w:t xml:space="preserve">Proposal </w:t>
      </w:r>
      <w:r w:rsidR="00E04DDA">
        <w:rPr>
          <w:noProof/>
        </w:rPr>
        <w:t>1</w:t>
      </w:r>
      <w:r w:rsidR="00E04DDA">
        <w:t xml:space="preserve">: Monitoring of PDCCH candidate for DCI formats with CRC scrambled by SI-RNTI, </w:t>
      </w:r>
      <w:r w:rsidR="00E04DDA">
        <w:rPr>
          <w:color w:val="000000"/>
          <w:lang w:val="en-GB"/>
        </w:rPr>
        <w:t xml:space="preserve">RA-RNTI, </w:t>
      </w:r>
      <w:proofErr w:type="spellStart"/>
      <w:r w:rsidR="00E04DDA">
        <w:rPr>
          <w:color w:val="000000"/>
          <w:lang w:val="en-GB"/>
        </w:rPr>
        <w:t>MsgB</w:t>
      </w:r>
      <w:proofErr w:type="spellEnd"/>
      <w:r w:rsidR="00E04DDA">
        <w:rPr>
          <w:color w:val="000000"/>
          <w:lang w:val="en-GB"/>
        </w:rPr>
        <w:t>-RNTI, or P-RNTI is not affected by PDCCH skipping</w:t>
      </w:r>
      <w:r w:rsidR="00E04DDA">
        <w:rPr>
          <w:color w:val="000000"/>
        </w:rPr>
        <w:t>.</w:t>
      </w:r>
    </w:p>
    <w:p w14:paraId="77F0D76A" w14:textId="480AC8D0" w:rsidR="00E04DDA" w:rsidRDefault="00BF598D" w:rsidP="00905A5D">
      <w:pPr>
        <w:pStyle w:val="Caption"/>
      </w:pPr>
      <w:r>
        <w:fldChar w:fldCharType="end"/>
      </w:r>
      <w:r>
        <w:fldChar w:fldCharType="begin"/>
      </w:r>
      <w:r>
        <w:instrText xml:space="preserve"> REF P_2 \h </w:instrText>
      </w:r>
      <w:r w:rsidR="00E04DDA">
        <w:instrText xml:space="preserve">Proposal </w:instrText>
      </w:r>
      <w:r w:rsidR="00E04DDA">
        <w:rPr>
          <w:noProof/>
        </w:rPr>
        <w:instrText>2</w:instrText>
      </w:r>
      <w:r w:rsidR="00E04DDA">
        <w:instrText>: During an indicated PDCCH skip duration, PDCCH monitoring activity for DCI formats with CRC scrambled by C-RNTI, MCS-C-RNTI, CS-RNTI, CI-RNTI, INT-RNTI, SFI-RNTI, SP-CSI-RNTI, TPC-PUCCH-RNTI, TPC-PUSCH-RNTI, TPC-SRS-RNTI, or AI-RNTI in any CSS and USS is impacted.</w:instrText>
      </w:r>
    </w:p>
    <w:p w14:paraId="3EA2F1E7" w14:textId="77777777" w:rsidR="00E04DDA" w:rsidRPr="00351774" w:rsidRDefault="00BF598D" w:rsidP="00B973E0">
      <w:pPr>
        <w:pStyle w:val="Caption"/>
        <w:spacing w:before="0" w:after="0"/>
      </w:pPr>
      <w:r>
        <w:fldChar w:fldCharType="end"/>
      </w:r>
      <w:r>
        <w:fldChar w:fldCharType="begin"/>
      </w:r>
      <w:r>
        <w:instrText xml:space="preserve"> REF P_3 \h </w:instrText>
      </w:r>
      <w:r>
        <w:fldChar w:fldCharType="separate"/>
      </w:r>
      <w:r w:rsidR="00E04DDA">
        <w:t xml:space="preserve">Proposal </w:t>
      </w:r>
      <w:r w:rsidR="00E04DDA">
        <w:rPr>
          <w:noProof/>
        </w:rPr>
        <w:t>3</w:t>
      </w:r>
      <w:r w:rsidR="00E04DDA">
        <w:t xml:space="preserve">: </w:t>
      </w:r>
      <w:r w:rsidR="00E04DDA" w:rsidRPr="00351774">
        <w:t>If a UE is provided with a timer value by </w:t>
      </w:r>
      <w:r w:rsidR="00E04DDA" w:rsidRPr="00351774">
        <w:rPr>
          <w:i/>
          <w:iCs/>
        </w:rPr>
        <w:t>searchSpaceSwitchTimer-r17</w:t>
      </w:r>
      <w:r w:rsidR="00E04DDA" w:rsidRPr="00351774">
        <w:t> for PDCCH monitoring on a serving cell and the timer is running, the UE</w:t>
      </w:r>
    </w:p>
    <w:p w14:paraId="0C270150" w14:textId="77777777" w:rsidR="00E04DDA" w:rsidRPr="00351774" w:rsidRDefault="00E04DDA" w:rsidP="00B973E0">
      <w:pPr>
        <w:pStyle w:val="Caption"/>
        <w:numPr>
          <w:ilvl w:val="0"/>
          <w:numId w:val="41"/>
        </w:numPr>
        <w:spacing w:before="0" w:after="0"/>
      </w:pPr>
      <w:r w:rsidRPr="00351774">
        <w:t>resets the timer after a slot of the active DL BWP of the serving cell when the UE detects a DCI format in a PDCCH reception in the slot</w:t>
      </w:r>
      <w:r>
        <w:t xml:space="preserve"> </w:t>
      </w:r>
      <w:r w:rsidRPr="00351774">
        <w:t>with CRC scrambled by C-RNTI/CS-RNTI/MCS-C-RNTI</w:t>
      </w:r>
      <w:r>
        <w:t xml:space="preserve"> (Alt 2c).</w:t>
      </w:r>
    </w:p>
    <w:p w14:paraId="4F6A1E19" w14:textId="77777777" w:rsidR="00E04DDA" w:rsidRPr="00351774" w:rsidRDefault="00E04DDA" w:rsidP="00B973E0">
      <w:pPr>
        <w:pStyle w:val="Caption"/>
        <w:numPr>
          <w:ilvl w:val="0"/>
          <w:numId w:val="41"/>
        </w:numPr>
        <w:spacing w:before="0" w:after="0"/>
      </w:pPr>
      <w:r>
        <w:t>O</w:t>
      </w:r>
      <w:r w:rsidRPr="00351774">
        <w:t>therwise, decrease the timer value by one after each slot</w:t>
      </w:r>
      <w:r>
        <w:t xml:space="preserve"> (Alt 3a)</w:t>
      </w:r>
      <w:r w:rsidRPr="00351774">
        <w:t>.</w:t>
      </w:r>
    </w:p>
    <w:p w14:paraId="35117C3A" w14:textId="77777777" w:rsidR="00E04DDA" w:rsidRPr="00351774" w:rsidRDefault="00E04DDA" w:rsidP="00B973E0">
      <w:pPr>
        <w:pStyle w:val="Caption"/>
        <w:numPr>
          <w:ilvl w:val="0"/>
          <w:numId w:val="41"/>
        </w:numPr>
        <w:spacing w:before="0" w:after="0"/>
      </w:pPr>
      <w:r w:rsidRPr="00351774">
        <w:t>When the timer expires in a slot</w:t>
      </w:r>
      <w:r>
        <w:t xml:space="preserve"> (Alt 1b)</w:t>
      </w:r>
      <w:r w:rsidRPr="00351774">
        <w:t xml:space="preserve">, </w:t>
      </w:r>
    </w:p>
    <w:p w14:paraId="7AD77A0F" w14:textId="77777777" w:rsidR="00E04DDA" w:rsidRPr="00351774" w:rsidRDefault="00E04DDA" w:rsidP="00B973E0">
      <w:pPr>
        <w:pStyle w:val="Caption"/>
        <w:numPr>
          <w:ilvl w:val="1"/>
          <w:numId w:val="41"/>
        </w:numPr>
        <w:spacing w:before="0" w:after="0"/>
      </w:pPr>
      <w:r w:rsidRPr="00351774">
        <w:t xml:space="preserve">If the UE has not been indicated skipping PDCCH monitoring for a duration overlapping in time with the slot, the UE monitors PDCCH on the serving cell according to search space sets with group index </w:t>
      </w:r>
      <w:proofErr w:type="gramStart"/>
      <w:r w:rsidRPr="00351774">
        <w:t>0;</w:t>
      </w:r>
      <w:proofErr w:type="gramEnd"/>
    </w:p>
    <w:p w14:paraId="37728C1C" w14:textId="77777777" w:rsidR="00E04DDA" w:rsidRDefault="00E04DDA" w:rsidP="00B973E0">
      <w:pPr>
        <w:pStyle w:val="Caption"/>
        <w:numPr>
          <w:ilvl w:val="1"/>
          <w:numId w:val="41"/>
        </w:numPr>
        <w:spacing w:before="0"/>
      </w:pPr>
      <w:r w:rsidRPr="00351774">
        <w:lastRenderedPageBreak/>
        <w:t xml:space="preserve">If the UE has been indicated skipping PDCCH monitoring for a duration overlapping in time with the slot, the UE starts to monitor PDCCH </w:t>
      </w:r>
      <w:r>
        <w:t>after</w:t>
      </w:r>
      <w:r w:rsidRPr="00351774">
        <w:t xml:space="preserve"> the completion of the PDCCH skipping for the duration on the serving cell according to search space sets with group index 0.</w:t>
      </w:r>
    </w:p>
    <w:p w14:paraId="523733BC" w14:textId="77777777" w:rsidR="00E04DDA" w:rsidRPr="007E4768" w:rsidRDefault="00BF598D" w:rsidP="00F82C3C">
      <w:pPr>
        <w:pStyle w:val="Caption"/>
        <w:spacing w:after="0"/>
      </w:pPr>
      <w:r>
        <w:fldChar w:fldCharType="end"/>
      </w:r>
      <w:r>
        <w:fldChar w:fldCharType="begin"/>
      </w:r>
      <w:r>
        <w:instrText xml:space="preserve"> REF P_4 \h </w:instrText>
      </w:r>
      <w:r>
        <w:fldChar w:fldCharType="separate"/>
      </w:r>
      <w:r w:rsidR="00E04DDA" w:rsidRPr="007E4768">
        <w:t xml:space="preserve">Proposal </w:t>
      </w:r>
      <w:r w:rsidR="00E04DDA">
        <w:rPr>
          <w:noProof/>
        </w:rPr>
        <w:t>4</w:t>
      </w:r>
      <w:r w:rsidR="00E04DDA" w:rsidRPr="007E4768">
        <w:t>: For the application delay of PDCCH monitoring adaptation</w:t>
      </w:r>
    </w:p>
    <w:p w14:paraId="2AC8906F" w14:textId="77777777" w:rsidR="00E04DDA" w:rsidRPr="007E4768" w:rsidRDefault="00E04DDA" w:rsidP="00E478D4">
      <w:pPr>
        <w:pStyle w:val="ListParagraph"/>
        <w:numPr>
          <w:ilvl w:val="0"/>
          <w:numId w:val="42"/>
        </w:numPr>
        <w:rPr>
          <w:b/>
          <w:bCs/>
        </w:rPr>
      </w:pPr>
      <w:r w:rsidRPr="007E4768">
        <w:rPr>
          <w:b/>
          <w:bCs/>
        </w:rPr>
        <w:t>PDCCH skipping (Alt 1a):</w:t>
      </w:r>
    </w:p>
    <w:p w14:paraId="6B59C3B2" w14:textId="77777777" w:rsidR="00E04DDA" w:rsidRPr="007E4768" w:rsidRDefault="00E04DDA" w:rsidP="005611FF">
      <w:pPr>
        <w:pStyle w:val="ListParagraph"/>
        <w:numPr>
          <w:ilvl w:val="1"/>
          <w:numId w:val="42"/>
        </w:numPr>
        <w:rPr>
          <w:b/>
          <w:bCs/>
        </w:rPr>
      </w:pPr>
      <w:r w:rsidRPr="00B973E0">
        <w:rPr>
          <w:rFonts w:eastAsia="DengXian"/>
          <w:b/>
          <w:bCs/>
          <w:lang w:eastAsia="zh-CN"/>
        </w:rPr>
        <w:t xml:space="preserve">the UE applies </w:t>
      </w:r>
      <w:proofErr w:type="spellStart"/>
      <w:r w:rsidRPr="00B973E0">
        <w:rPr>
          <w:rFonts w:eastAsia="DengXian"/>
          <w:b/>
          <w:bCs/>
          <w:lang w:eastAsia="zh-CN"/>
        </w:rPr>
        <w:t>Beh</w:t>
      </w:r>
      <w:proofErr w:type="spellEnd"/>
      <w:r w:rsidRPr="00B973E0">
        <w:rPr>
          <w:rFonts w:eastAsia="DengXian"/>
          <w:b/>
          <w:bCs/>
          <w:lang w:eastAsia="zh-CN"/>
        </w:rPr>
        <w:t xml:space="preserve"> 1A on the serving cell at the first slot after the last OFDM symbol of the PDCCH transmission.</w:t>
      </w:r>
    </w:p>
    <w:p w14:paraId="6DB5678B" w14:textId="77777777" w:rsidR="00E04DDA" w:rsidRPr="007E4768" w:rsidRDefault="00E04DDA" w:rsidP="009F550A">
      <w:pPr>
        <w:pStyle w:val="ListParagraph"/>
        <w:numPr>
          <w:ilvl w:val="0"/>
          <w:numId w:val="42"/>
        </w:numPr>
        <w:rPr>
          <w:b/>
          <w:bCs/>
        </w:rPr>
      </w:pPr>
      <w:r w:rsidRPr="007E4768">
        <w:rPr>
          <w:b/>
          <w:bCs/>
        </w:rPr>
        <w:t>SSSG switching (Alt 1a):</w:t>
      </w:r>
    </w:p>
    <w:p w14:paraId="63521E47" w14:textId="77777777" w:rsidR="00E04DDA" w:rsidRPr="00B973E0" w:rsidRDefault="00E04DDA" w:rsidP="00143C86">
      <w:pPr>
        <w:pStyle w:val="ListParagraph"/>
        <w:numPr>
          <w:ilvl w:val="1"/>
          <w:numId w:val="42"/>
        </w:numPr>
        <w:rPr>
          <w:rFonts w:eastAsia="DengXian"/>
          <w:b/>
          <w:bCs/>
          <w:lang w:eastAsia="zh-CN"/>
        </w:rPr>
      </w:pPr>
      <w:r w:rsidRPr="00B973E0">
        <w:rPr>
          <w:rFonts w:eastAsia="DengXian"/>
          <w:b/>
          <w:bCs/>
          <w:lang w:eastAsia="zh-CN"/>
        </w:rPr>
        <w:t xml:space="preserve">the UE applies SSSG switching on the serving cell at a first slot that is at least </w:t>
      </w:r>
      <w:proofErr w:type="spellStart"/>
      <w:r w:rsidRPr="00B973E0">
        <w:rPr>
          <w:rFonts w:eastAsia="DengXian"/>
          <w:b/>
          <w:bCs/>
          <w:i/>
          <w:iCs/>
          <w:lang w:eastAsia="zh-CN"/>
        </w:rPr>
        <w:t>P</w:t>
      </w:r>
      <w:r w:rsidRPr="00B973E0">
        <w:rPr>
          <w:rFonts w:eastAsia="DengXian"/>
          <w:b/>
          <w:bCs/>
          <w:i/>
          <w:iCs/>
          <w:vertAlign w:val="subscript"/>
          <w:lang w:eastAsia="zh-CN"/>
        </w:rPr>
        <w:t>switch</w:t>
      </w:r>
      <w:proofErr w:type="spellEnd"/>
      <w:r w:rsidRPr="00B973E0">
        <w:rPr>
          <w:rFonts w:eastAsia="DengXian"/>
          <w:b/>
          <w:bCs/>
          <w:lang w:eastAsia="zh-CN"/>
        </w:rPr>
        <w:t xml:space="preserve"> symbols after the last symbol of the PDCCH</w:t>
      </w:r>
    </w:p>
    <w:p w14:paraId="60608174" w14:textId="77777777" w:rsidR="00E04DDA" w:rsidRPr="007E4768" w:rsidRDefault="00E04DDA" w:rsidP="00527AE5">
      <w:pPr>
        <w:pStyle w:val="ListParagraph"/>
        <w:numPr>
          <w:ilvl w:val="0"/>
          <w:numId w:val="42"/>
        </w:numPr>
        <w:spacing w:after="120"/>
        <w:rPr>
          <w:b/>
          <w:bCs/>
        </w:rPr>
      </w:pPr>
      <w:r w:rsidRPr="007E4768">
        <w:rPr>
          <w:b/>
          <w:bCs/>
        </w:rPr>
        <w:t xml:space="preserve">Upon SSSG timer expiry, UE performs </w:t>
      </w:r>
      <w:proofErr w:type="spellStart"/>
      <w:r w:rsidRPr="007E4768">
        <w:rPr>
          <w:b/>
          <w:bCs/>
        </w:rPr>
        <w:t>Beh</w:t>
      </w:r>
      <w:proofErr w:type="spellEnd"/>
      <w:r w:rsidRPr="007E4768">
        <w:rPr>
          <w:b/>
          <w:bCs/>
        </w:rPr>
        <w:t xml:space="preserve"> 2 at a first slot that is at least </w:t>
      </w:r>
      <w:proofErr w:type="spellStart"/>
      <w:r w:rsidRPr="007E4768">
        <w:rPr>
          <w:b/>
          <w:bCs/>
          <w:i/>
          <w:iCs/>
        </w:rPr>
        <w:t>P</w:t>
      </w:r>
      <w:r w:rsidRPr="007E4768">
        <w:rPr>
          <w:b/>
          <w:bCs/>
          <w:i/>
          <w:iCs/>
          <w:vertAlign w:val="subscript"/>
        </w:rPr>
        <w:t>switch</w:t>
      </w:r>
      <w:proofErr w:type="spellEnd"/>
      <w:r w:rsidRPr="007E4768">
        <w:rPr>
          <w:b/>
          <w:bCs/>
        </w:rPr>
        <w:t xml:space="preserve"> symbols after a slot where the timer expires.</w:t>
      </w:r>
    </w:p>
    <w:p w14:paraId="222E8B23" w14:textId="2C4A814A" w:rsidR="00E04DDA" w:rsidRPr="007E4768" w:rsidRDefault="00BF598D" w:rsidP="00B973E0">
      <w:pPr>
        <w:pStyle w:val="Caption"/>
        <w:spacing w:before="0" w:after="0"/>
        <w:rPr>
          <w:rFonts w:eastAsia="DengXian"/>
          <w:lang w:eastAsia="zh-CN"/>
        </w:rPr>
      </w:pPr>
      <w:r>
        <w:fldChar w:fldCharType="end"/>
      </w:r>
      <w:r>
        <w:fldChar w:fldCharType="begin"/>
      </w:r>
      <w:r>
        <w:instrText xml:space="preserve"> REF P_5 \h </w:instrText>
      </w:r>
      <w:r w:rsidR="00E04DDA">
        <w:instrText xml:space="preserve">Proposal </w:instrText>
      </w:r>
      <w:r w:rsidR="00E04DDA">
        <w:rPr>
          <w:noProof/>
        </w:rPr>
        <w:instrText>5</w:instrText>
      </w:r>
      <w:r w:rsidR="00E04DDA">
        <w:instrText xml:space="preserve">: </w:instrText>
      </w:r>
      <w:r w:rsidR="00E04DDA" w:rsidRPr="007E4768">
        <w:instrText xml:space="preserve">For the interaction between </w:instrText>
      </w:r>
      <w:r w:rsidR="00E04DDA" w:rsidRPr="007E4768">
        <w:rPr>
          <w:rFonts w:eastAsia="DengXian"/>
          <w:lang w:eastAsia="zh-CN"/>
        </w:rPr>
        <w:instrText xml:space="preserve">PDCCH skipping and HARQ retransmission (Alt 1), </w:instrText>
      </w:r>
    </w:p>
    <w:p w14:paraId="6E9C87AB" w14:textId="77777777" w:rsidR="00E04DDA" w:rsidRPr="00B973E0" w:rsidRDefault="00E04DDA" w:rsidP="00B973E0">
      <w:pPr>
        <w:pStyle w:val="ListParagraph"/>
        <w:numPr>
          <w:ilvl w:val="0"/>
          <w:numId w:val="48"/>
        </w:numPr>
        <w:spacing w:after="120"/>
        <w:rPr>
          <w:rFonts w:eastAsia="DengXian"/>
          <w:b/>
          <w:bCs/>
          <w:lang w:eastAsia="zh-CN"/>
        </w:rPr>
      </w:pPr>
      <w:r w:rsidRPr="00B973E0">
        <w:rPr>
          <w:rFonts w:eastAsia="DengXian"/>
          <w:b/>
          <w:bCs/>
          <w:lang w:eastAsia="zh-CN"/>
        </w:rPr>
        <w:instrText xml:space="preserve">During PDCCH skipping duration, The UE performs PDCCH monitoring (i.e., Beh 1) when </w:instrText>
      </w:r>
      <w:r w:rsidRPr="00B973E0">
        <w:rPr>
          <w:rFonts w:eastAsia="DengXian"/>
          <w:b/>
          <w:bCs/>
          <w:i/>
          <w:iCs/>
          <w:lang w:eastAsia="zh-CN"/>
        </w:rPr>
        <w:instrText>drx-RetransmissionTimerDL/UL</w:instrText>
      </w:r>
      <w:r w:rsidRPr="00B973E0">
        <w:rPr>
          <w:rFonts w:eastAsia="DengXian"/>
          <w:b/>
          <w:bCs/>
          <w:lang w:eastAsia="zh-CN"/>
        </w:rPr>
        <w:instrText xml:space="preserve"> is running</w:instrText>
      </w:r>
    </w:p>
    <w:p w14:paraId="1978ED0C" w14:textId="6D521AB3" w:rsidR="00300BF2" w:rsidRPr="00D56A89" w:rsidRDefault="00BF598D" w:rsidP="00505BAA">
      <w:r>
        <w:fldChar w:fldCharType="end"/>
      </w:r>
    </w:p>
    <w:p w14:paraId="7662BBF9" w14:textId="77777777" w:rsidR="002E4881" w:rsidRPr="00D56A89" w:rsidRDefault="002E4881" w:rsidP="00C1077F">
      <w:pPr>
        <w:pStyle w:val="Heading1"/>
        <w:rPr>
          <w:lang w:val="en-US"/>
        </w:rPr>
      </w:pPr>
      <w:r w:rsidRPr="00D56A89">
        <w:rPr>
          <w:lang w:val="en-US"/>
        </w:rPr>
        <w:t>References</w:t>
      </w:r>
    </w:p>
    <w:p w14:paraId="36B26E55" w14:textId="3EC1D95E" w:rsidR="000062DA" w:rsidRPr="00B973E0" w:rsidRDefault="004B75C7" w:rsidP="00E20EC9">
      <w:pPr>
        <w:pStyle w:val="ListParagraph"/>
        <w:numPr>
          <w:ilvl w:val="0"/>
          <w:numId w:val="2"/>
        </w:numPr>
      </w:pPr>
      <w:bookmarkStart w:id="11" w:name="_Ref83812334"/>
      <w:bookmarkStart w:id="12" w:name="_Ref534216161"/>
      <w:bookmarkStart w:id="13" w:name="_Hlk534618356"/>
      <w:r w:rsidRPr="00D56A89">
        <w:rPr>
          <w:rFonts w:eastAsia="SimSun"/>
          <w:szCs w:val="20"/>
        </w:rPr>
        <w:t>R1-</w:t>
      </w:r>
      <w:r w:rsidR="00525EE0">
        <w:rPr>
          <w:rFonts w:eastAsia="SimSun"/>
          <w:szCs w:val="20"/>
        </w:rPr>
        <w:t>2112936</w:t>
      </w:r>
      <w:r w:rsidRPr="00D56A89">
        <w:rPr>
          <w:rFonts w:eastAsia="SimSun"/>
          <w:szCs w:val="20"/>
        </w:rPr>
        <w:t>, “</w:t>
      </w:r>
      <w:r w:rsidR="009A09C6">
        <w:rPr>
          <w:rFonts w:eastAsia="SimSun"/>
          <w:szCs w:val="20"/>
        </w:rPr>
        <w:t>Introduction of UE power savings enhancement in NR</w:t>
      </w:r>
      <w:r w:rsidR="00D12A96" w:rsidRPr="00D56A89">
        <w:rPr>
          <w:rFonts w:eastAsia="SimSun"/>
          <w:szCs w:val="20"/>
        </w:rPr>
        <w:t xml:space="preserve">”, </w:t>
      </w:r>
      <w:r w:rsidR="003608C4" w:rsidRPr="00D56A89">
        <w:rPr>
          <w:rFonts w:eastAsia="SimSun"/>
          <w:szCs w:val="20"/>
        </w:rPr>
        <w:t>RAN1 #10</w:t>
      </w:r>
      <w:r w:rsidR="009A09C6">
        <w:rPr>
          <w:rFonts w:eastAsia="SimSun"/>
          <w:szCs w:val="20"/>
        </w:rPr>
        <w:t>7-e</w:t>
      </w:r>
      <w:r w:rsidR="003608C4" w:rsidRPr="00D56A89">
        <w:rPr>
          <w:rFonts w:eastAsia="SimSun"/>
          <w:szCs w:val="20"/>
        </w:rPr>
        <w:t xml:space="preserve">, </w:t>
      </w:r>
      <w:r w:rsidR="009A09C6">
        <w:rPr>
          <w:rFonts w:eastAsia="SimSun"/>
          <w:szCs w:val="20"/>
        </w:rPr>
        <w:t>Samsung</w:t>
      </w:r>
      <w:bookmarkEnd w:id="11"/>
      <w:r w:rsidR="009A09C6">
        <w:rPr>
          <w:rFonts w:eastAsia="SimSun"/>
          <w:szCs w:val="20"/>
        </w:rPr>
        <w:t>.</w:t>
      </w:r>
      <w:bookmarkEnd w:id="12"/>
      <w:bookmarkEnd w:id="13"/>
    </w:p>
    <w:p w14:paraId="2DBCAE83" w14:textId="01228C5B" w:rsidR="00D14C6A" w:rsidRPr="00D56A89" w:rsidRDefault="00D14C6A" w:rsidP="00E20EC9">
      <w:pPr>
        <w:pStyle w:val="ListParagraph"/>
        <w:numPr>
          <w:ilvl w:val="0"/>
          <w:numId w:val="2"/>
        </w:numPr>
      </w:pPr>
      <w:bookmarkStart w:id="14" w:name="_Ref95316711"/>
      <w:r>
        <w:rPr>
          <w:rFonts w:eastAsia="SimSun"/>
          <w:szCs w:val="20"/>
        </w:rPr>
        <w:t>R2-2201960, “LS on PDCCH Skipping in RRC_CONNECTED”, RAN2 #116b-e</w:t>
      </w:r>
      <w:r w:rsidR="000A6032">
        <w:rPr>
          <w:rFonts w:eastAsia="SimSun"/>
          <w:szCs w:val="20"/>
        </w:rPr>
        <w:t>.</w:t>
      </w:r>
      <w:bookmarkEnd w:id="14"/>
    </w:p>
    <w:sectPr w:rsidR="00D14C6A" w:rsidRPr="00D56A89"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0F3A1" w14:textId="77777777" w:rsidR="006F6DE6" w:rsidRDefault="006F6DE6">
      <w:r>
        <w:separator/>
      </w:r>
    </w:p>
  </w:endnote>
  <w:endnote w:type="continuationSeparator" w:id="0">
    <w:p w14:paraId="046EED48" w14:textId="77777777" w:rsidR="006F6DE6" w:rsidRDefault="006F6DE6">
      <w:r>
        <w:continuationSeparator/>
      </w:r>
    </w:p>
  </w:endnote>
  <w:endnote w:type="continuationNotice" w:id="1">
    <w:p w14:paraId="23F60363" w14:textId="77777777" w:rsidR="006F6DE6" w:rsidRDefault="006F6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DB44" w14:textId="77777777" w:rsidR="006F6DE6" w:rsidRDefault="006F6DE6">
      <w:r>
        <w:separator/>
      </w:r>
    </w:p>
  </w:footnote>
  <w:footnote w:type="continuationSeparator" w:id="0">
    <w:p w14:paraId="3965903C" w14:textId="77777777" w:rsidR="006F6DE6" w:rsidRDefault="006F6DE6">
      <w:r>
        <w:continuationSeparator/>
      </w:r>
    </w:p>
  </w:footnote>
  <w:footnote w:type="continuationNotice" w:id="1">
    <w:p w14:paraId="2829D6A3" w14:textId="77777777" w:rsidR="006F6DE6" w:rsidRDefault="006F6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0"/>
  </w:num>
  <w:num w:numId="3">
    <w:abstractNumId w:val="1"/>
  </w:num>
  <w:num w:numId="4">
    <w:abstractNumId w:val="17"/>
  </w:num>
  <w:num w:numId="5">
    <w:abstractNumId w:val="35"/>
  </w:num>
  <w:num w:numId="6">
    <w:abstractNumId w:val="37"/>
  </w:num>
  <w:num w:numId="7">
    <w:abstractNumId w:val="38"/>
  </w:num>
  <w:num w:numId="8">
    <w:abstractNumId w:val="30"/>
  </w:num>
  <w:num w:numId="9">
    <w:abstractNumId w:val="44"/>
  </w:num>
  <w:num w:numId="10">
    <w:abstractNumId w:val="7"/>
  </w:num>
  <w:num w:numId="11">
    <w:abstractNumId w:val="28"/>
  </w:num>
  <w:num w:numId="12">
    <w:abstractNumId w:val="2"/>
  </w:num>
  <w:num w:numId="13">
    <w:abstractNumId w:val="18"/>
  </w:num>
  <w:num w:numId="14">
    <w:abstractNumId w:val="29"/>
  </w:num>
  <w:num w:numId="15">
    <w:abstractNumId w:val="36"/>
  </w:num>
  <w:num w:numId="16">
    <w:abstractNumId w:val="31"/>
  </w:num>
  <w:num w:numId="17">
    <w:abstractNumId w:val="39"/>
  </w:num>
  <w:num w:numId="18">
    <w:abstractNumId w:val="22"/>
  </w:num>
  <w:num w:numId="19">
    <w:abstractNumId w:val="20"/>
  </w:num>
  <w:num w:numId="20">
    <w:abstractNumId w:val="13"/>
  </w:num>
  <w:num w:numId="21">
    <w:abstractNumId w:val="26"/>
  </w:num>
  <w:num w:numId="22">
    <w:abstractNumId w:val="42"/>
  </w:num>
  <w:num w:numId="23">
    <w:abstractNumId w:val="15"/>
  </w:num>
  <w:num w:numId="24">
    <w:abstractNumId w:val="41"/>
  </w:num>
  <w:num w:numId="25">
    <w:abstractNumId w:val="19"/>
  </w:num>
  <w:num w:numId="26">
    <w:abstractNumId w:val="46"/>
  </w:num>
  <w:num w:numId="27">
    <w:abstractNumId w:val="24"/>
  </w:num>
  <w:num w:numId="28">
    <w:abstractNumId w:val="23"/>
  </w:num>
  <w:num w:numId="29">
    <w:abstractNumId w:val="33"/>
  </w:num>
  <w:num w:numId="30">
    <w:abstractNumId w:val="16"/>
  </w:num>
  <w:num w:numId="31">
    <w:abstractNumId w:val="11"/>
  </w:num>
  <w:num w:numId="32">
    <w:abstractNumId w:val="11"/>
  </w:num>
  <w:num w:numId="33">
    <w:abstractNumId w:val="5"/>
  </w:num>
  <w:num w:numId="34">
    <w:abstractNumId w:val="45"/>
  </w:num>
  <w:num w:numId="35">
    <w:abstractNumId w:val="4"/>
  </w:num>
  <w:num w:numId="36">
    <w:abstractNumId w:val="21"/>
  </w:num>
  <w:num w:numId="37">
    <w:abstractNumId w:val="9"/>
  </w:num>
  <w:num w:numId="38">
    <w:abstractNumId w:val="25"/>
  </w:num>
  <w:num w:numId="39">
    <w:abstractNumId w:val="32"/>
  </w:num>
  <w:num w:numId="40">
    <w:abstractNumId w:val="40"/>
  </w:num>
  <w:num w:numId="41">
    <w:abstractNumId w:val="6"/>
  </w:num>
  <w:num w:numId="42">
    <w:abstractNumId w:val="3"/>
  </w:num>
  <w:num w:numId="43">
    <w:abstractNumId w:val="27"/>
  </w:num>
  <w:num w:numId="44">
    <w:abstractNumId w:val="34"/>
  </w:num>
  <w:num w:numId="45">
    <w:abstractNumId w:val="43"/>
  </w:num>
  <w:num w:numId="46">
    <w:abstractNumId w:val="8"/>
  </w:num>
  <w:num w:numId="47">
    <w:abstractNumId w:val="10"/>
  </w:num>
  <w:num w:numId="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F3"/>
    <w:rsid w:val="00006780"/>
    <w:rsid w:val="0000680D"/>
    <w:rsid w:val="00006C7A"/>
    <w:rsid w:val="00007495"/>
    <w:rsid w:val="0000773C"/>
    <w:rsid w:val="0000792C"/>
    <w:rsid w:val="00007A88"/>
    <w:rsid w:val="00007B4B"/>
    <w:rsid w:val="00007D2E"/>
    <w:rsid w:val="00010061"/>
    <w:rsid w:val="000101EF"/>
    <w:rsid w:val="00010462"/>
    <w:rsid w:val="00010774"/>
    <w:rsid w:val="000109F1"/>
    <w:rsid w:val="00010A5C"/>
    <w:rsid w:val="00010C31"/>
    <w:rsid w:val="00010E97"/>
    <w:rsid w:val="00010F61"/>
    <w:rsid w:val="00010FD1"/>
    <w:rsid w:val="000110B2"/>
    <w:rsid w:val="0001117C"/>
    <w:rsid w:val="00011185"/>
    <w:rsid w:val="0001137B"/>
    <w:rsid w:val="000116BF"/>
    <w:rsid w:val="00011A8E"/>
    <w:rsid w:val="00012010"/>
    <w:rsid w:val="0001213E"/>
    <w:rsid w:val="00012296"/>
    <w:rsid w:val="000124D1"/>
    <w:rsid w:val="00012BE1"/>
    <w:rsid w:val="00012BEB"/>
    <w:rsid w:val="00012D57"/>
    <w:rsid w:val="0001318C"/>
    <w:rsid w:val="0001321B"/>
    <w:rsid w:val="00013353"/>
    <w:rsid w:val="000133A9"/>
    <w:rsid w:val="000137BA"/>
    <w:rsid w:val="00013B63"/>
    <w:rsid w:val="00013BDD"/>
    <w:rsid w:val="00013F56"/>
    <w:rsid w:val="00013F64"/>
    <w:rsid w:val="000141F0"/>
    <w:rsid w:val="000145D2"/>
    <w:rsid w:val="00014631"/>
    <w:rsid w:val="00014E0E"/>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309"/>
    <w:rsid w:val="0001746A"/>
    <w:rsid w:val="00017928"/>
    <w:rsid w:val="00017D6F"/>
    <w:rsid w:val="00017DAB"/>
    <w:rsid w:val="0002002A"/>
    <w:rsid w:val="000201BF"/>
    <w:rsid w:val="000201C1"/>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8C4"/>
    <w:rsid w:val="00023998"/>
    <w:rsid w:val="00023BB0"/>
    <w:rsid w:val="00023C29"/>
    <w:rsid w:val="00023C71"/>
    <w:rsid w:val="00023E59"/>
    <w:rsid w:val="000240FD"/>
    <w:rsid w:val="00024472"/>
    <w:rsid w:val="0002462D"/>
    <w:rsid w:val="00024794"/>
    <w:rsid w:val="000248C9"/>
    <w:rsid w:val="000248E2"/>
    <w:rsid w:val="0002496A"/>
    <w:rsid w:val="00024974"/>
    <w:rsid w:val="000249B3"/>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A96"/>
    <w:rsid w:val="00031D58"/>
    <w:rsid w:val="00031DC5"/>
    <w:rsid w:val="00031EDD"/>
    <w:rsid w:val="000321DC"/>
    <w:rsid w:val="000325EF"/>
    <w:rsid w:val="000329E9"/>
    <w:rsid w:val="00032A0C"/>
    <w:rsid w:val="00032D20"/>
    <w:rsid w:val="00032F26"/>
    <w:rsid w:val="00032F8C"/>
    <w:rsid w:val="00033102"/>
    <w:rsid w:val="000333D9"/>
    <w:rsid w:val="00033719"/>
    <w:rsid w:val="00033CA9"/>
    <w:rsid w:val="00034882"/>
    <w:rsid w:val="000349B7"/>
    <w:rsid w:val="00034A5F"/>
    <w:rsid w:val="00034A9C"/>
    <w:rsid w:val="00034C82"/>
    <w:rsid w:val="00034D30"/>
    <w:rsid w:val="00034D56"/>
    <w:rsid w:val="000352CF"/>
    <w:rsid w:val="0003540B"/>
    <w:rsid w:val="00035574"/>
    <w:rsid w:val="0003578B"/>
    <w:rsid w:val="0003579F"/>
    <w:rsid w:val="00035963"/>
    <w:rsid w:val="00035A4E"/>
    <w:rsid w:val="00035E08"/>
    <w:rsid w:val="00036199"/>
    <w:rsid w:val="0003623F"/>
    <w:rsid w:val="00036419"/>
    <w:rsid w:val="000365A2"/>
    <w:rsid w:val="0003698E"/>
    <w:rsid w:val="0003699E"/>
    <w:rsid w:val="000369BF"/>
    <w:rsid w:val="00036C45"/>
    <w:rsid w:val="00036FA7"/>
    <w:rsid w:val="000370B4"/>
    <w:rsid w:val="0003723F"/>
    <w:rsid w:val="000377E3"/>
    <w:rsid w:val="00037A21"/>
    <w:rsid w:val="00037A61"/>
    <w:rsid w:val="00037C2D"/>
    <w:rsid w:val="000402B6"/>
    <w:rsid w:val="00040450"/>
    <w:rsid w:val="000404F2"/>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FA8"/>
    <w:rsid w:val="00044225"/>
    <w:rsid w:val="00044576"/>
    <w:rsid w:val="00044872"/>
    <w:rsid w:val="00044C22"/>
    <w:rsid w:val="00044DBF"/>
    <w:rsid w:val="00044F4F"/>
    <w:rsid w:val="00044FC4"/>
    <w:rsid w:val="000451E5"/>
    <w:rsid w:val="000452D6"/>
    <w:rsid w:val="000453F6"/>
    <w:rsid w:val="00045740"/>
    <w:rsid w:val="00045A15"/>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CA5"/>
    <w:rsid w:val="00047DE6"/>
    <w:rsid w:val="00047E39"/>
    <w:rsid w:val="00050112"/>
    <w:rsid w:val="00050171"/>
    <w:rsid w:val="0005028B"/>
    <w:rsid w:val="00050335"/>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41E"/>
    <w:rsid w:val="000525B8"/>
    <w:rsid w:val="000525FD"/>
    <w:rsid w:val="0005291A"/>
    <w:rsid w:val="00052AE3"/>
    <w:rsid w:val="00052C4B"/>
    <w:rsid w:val="00052CD1"/>
    <w:rsid w:val="00052F39"/>
    <w:rsid w:val="0005308C"/>
    <w:rsid w:val="0005309A"/>
    <w:rsid w:val="000531A8"/>
    <w:rsid w:val="000531F5"/>
    <w:rsid w:val="000532B1"/>
    <w:rsid w:val="000532B4"/>
    <w:rsid w:val="000532C1"/>
    <w:rsid w:val="0005340C"/>
    <w:rsid w:val="00053849"/>
    <w:rsid w:val="00053A47"/>
    <w:rsid w:val="00053AD4"/>
    <w:rsid w:val="00053B14"/>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705"/>
    <w:rsid w:val="00055815"/>
    <w:rsid w:val="00055873"/>
    <w:rsid w:val="00055B8E"/>
    <w:rsid w:val="00055C1F"/>
    <w:rsid w:val="0005602E"/>
    <w:rsid w:val="00056057"/>
    <w:rsid w:val="00056673"/>
    <w:rsid w:val="00056A6A"/>
    <w:rsid w:val="00056BFD"/>
    <w:rsid w:val="00056EC1"/>
    <w:rsid w:val="00056F33"/>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9"/>
    <w:rsid w:val="00060FDB"/>
    <w:rsid w:val="000610E0"/>
    <w:rsid w:val="0006129D"/>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837"/>
    <w:rsid w:val="000639E0"/>
    <w:rsid w:val="00063A96"/>
    <w:rsid w:val="00063F57"/>
    <w:rsid w:val="000643BD"/>
    <w:rsid w:val="000644E4"/>
    <w:rsid w:val="000646C9"/>
    <w:rsid w:val="0006480B"/>
    <w:rsid w:val="00064A2B"/>
    <w:rsid w:val="00064B46"/>
    <w:rsid w:val="00065016"/>
    <w:rsid w:val="00065031"/>
    <w:rsid w:val="00065053"/>
    <w:rsid w:val="0006549C"/>
    <w:rsid w:val="0006571D"/>
    <w:rsid w:val="00065722"/>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D98"/>
    <w:rsid w:val="00067DB5"/>
    <w:rsid w:val="00067FE2"/>
    <w:rsid w:val="000700AB"/>
    <w:rsid w:val="00070192"/>
    <w:rsid w:val="00070519"/>
    <w:rsid w:val="000706E6"/>
    <w:rsid w:val="000707EF"/>
    <w:rsid w:val="00070E14"/>
    <w:rsid w:val="00070FB6"/>
    <w:rsid w:val="00071147"/>
    <w:rsid w:val="0007118F"/>
    <w:rsid w:val="000711C1"/>
    <w:rsid w:val="00071221"/>
    <w:rsid w:val="000713A5"/>
    <w:rsid w:val="0007162A"/>
    <w:rsid w:val="000716FB"/>
    <w:rsid w:val="00071740"/>
    <w:rsid w:val="00071FD0"/>
    <w:rsid w:val="00072188"/>
    <w:rsid w:val="000721EC"/>
    <w:rsid w:val="00072726"/>
    <w:rsid w:val="00072AF0"/>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E39"/>
    <w:rsid w:val="000826F1"/>
    <w:rsid w:val="000826FF"/>
    <w:rsid w:val="00082768"/>
    <w:rsid w:val="00082A49"/>
    <w:rsid w:val="00082C90"/>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C3"/>
    <w:rsid w:val="00093566"/>
    <w:rsid w:val="00093917"/>
    <w:rsid w:val="00093CF6"/>
    <w:rsid w:val="00093EF0"/>
    <w:rsid w:val="00093F75"/>
    <w:rsid w:val="00094179"/>
    <w:rsid w:val="0009437A"/>
    <w:rsid w:val="00094489"/>
    <w:rsid w:val="0009448B"/>
    <w:rsid w:val="000944B6"/>
    <w:rsid w:val="00094627"/>
    <w:rsid w:val="000947B7"/>
    <w:rsid w:val="00094A1F"/>
    <w:rsid w:val="00094BB4"/>
    <w:rsid w:val="0009512D"/>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1F"/>
    <w:rsid w:val="000968D8"/>
    <w:rsid w:val="00096D47"/>
    <w:rsid w:val="0009709B"/>
    <w:rsid w:val="000970D0"/>
    <w:rsid w:val="000970E0"/>
    <w:rsid w:val="00097163"/>
    <w:rsid w:val="0009720E"/>
    <w:rsid w:val="00097407"/>
    <w:rsid w:val="000974E9"/>
    <w:rsid w:val="000979F0"/>
    <w:rsid w:val="00097AE8"/>
    <w:rsid w:val="000A0013"/>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78D"/>
    <w:rsid w:val="000A2C00"/>
    <w:rsid w:val="000A2D70"/>
    <w:rsid w:val="000A2DA8"/>
    <w:rsid w:val="000A30AF"/>
    <w:rsid w:val="000A31F7"/>
    <w:rsid w:val="000A3405"/>
    <w:rsid w:val="000A37DD"/>
    <w:rsid w:val="000A39F2"/>
    <w:rsid w:val="000A3ACB"/>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A2E"/>
    <w:rsid w:val="000A6AC6"/>
    <w:rsid w:val="000A6CF1"/>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0A3"/>
    <w:rsid w:val="000B256B"/>
    <w:rsid w:val="000B29F6"/>
    <w:rsid w:val="000B2DFD"/>
    <w:rsid w:val="000B32D4"/>
    <w:rsid w:val="000B3413"/>
    <w:rsid w:val="000B38DA"/>
    <w:rsid w:val="000B3BA0"/>
    <w:rsid w:val="000B3C94"/>
    <w:rsid w:val="000B3F37"/>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DF"/>
    <w:rsid w:val="000B6F56"/>
    <w:rsid w:val="000B70B2"/>
    <w:rsid w:val="000B71B6"/>
    <w:rsid w:val="000B720F"/>
    <w:rsid w:val="000B740F"/>
    <w:rsid w:val="000B7424"/>
    <w:rsid w:val="000B748E"/>
    <w:rsid w:val="000B74A8"/>
    <w:rsid w:val="000B757F"/>
    <w:rsid w:val="000B7859"/>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DE1"/>
    <w:rsid w:val="000C2E7E"/>
    <w:rsid w:val="000C393F"/>
    <w:rsid w:val="000C3A7D"/>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01"/>
    <w:rsid w:val="000D18B8"/>
    <w:rsid w:val="000D1B60"/>
    <w:rsid w:val="000D1C75"/>
    <w:rsid w:val="000D206C"/>
    <w:rsid w:val="000D2185"/>
    <w:rsid w:val="000D2683"/>
    <w:rsid w:val="000D2AE0"/>
    <w:rsid w:val="000D2CDA"/>
    <w:rsid w:val="000D30BC"/>
    <w:rsid w:val="000D3319"/>
    <w:rsid w:val="000D3441"/>
    <w:rsid w:val="000D362A"/>
    <w:rsid w:val="000D368B"/>
    <w:rsid w:val="000D37F2"/>
    <w:rsid w:val="000D37FA"/>
    <w:rsid w:val="000D389E"/>
    <w:rsid w:val="000D3A78"/>
    <w:rsid w:val="000D3B38"/>
    <w:rsid w:val="000D3F8F"/>
    <w:rsid w:val="000D426A"/>
    <w:rsid w:val="000D4324"/>
    <w:rsid w:val="000D46D6"/>
    <w:rsid w:val="000D46EE"/>
    <w:rsid w:val="000D4896"/>
    <w:rsid w:val="000D4DE6"/>
    <w:rsid w:val="000D4E7B"/>
    <w:rsid w:val="000D5158"/>
    <w:rsid w:val="000D52BE"/>
    <w:rsid w:val="000D54FD"/>
    <w:rsid w:val="000D55EA"/>
    <w:rsid w:val="000D56F8"/>
    <w:rsid w:val="000D5965"/>
    <w:rsid w:val="000D59D6"/>
    <w:rsid w:val="000D5AB0"/>
    <w:rsid w:val="000D5AD1"/>
    <w:rsid w:val="000D5BA8"/>
    <w:rsid w:val="000D5E4D"/>
    <w:rsid w:val="000D644D"/>
    <w:rsid w:val="000D6685"/>
    <w:rsid w:val="000D68CD"/>
    <w:rsid w:val="000D6E27"/>
    <w:rsid w:val="000D6E96"/>
    <w:rsid w:val="000D6FC0"/>
    <w:rsid w:val="000D7268"/>
    <w:rsid w:val="000D7387"/>
    <w:rsid w:val="000D7783"/>
    <w:rsid w:val="000D787F"/>
    <w:rsid w:val="000D7B8E"/>
    <w:rsid w:val="000D7EDF"/>
    <w:rsid w:val="000D7FB8"/>
    <w:rsid w:val="000E011D"/>
    <w:rsid w:val="000E0160"/>
    <w:rsid w:val="000E022B"/>
    <w:rsid w:val="000E03CF"/>
    <w:rsid w:val="000E03F8"/>
    <w:rsid w:val="000E0490"/>
    <w:rsid w:val="000E068C"/>
    <w:rsid w:val="000E083A"/>
    <w:rsid w:val="000E0D89"/>
    <w:rsid w:val="000E0E03"/>
    <w:rsid w:val="000E1003"/>
    <w:rsid w:val="000E1142"/>
    <w:rsid w:val="000E14B9"/>
    <w:rsid w:val="000E1547"/>
    <w:rsid w:val="000E16E4"/>
    <w:rsid w:val="000E1722"/>
    <w:rsid w:val="000E1820"/>
    <w:rsid w:val="000E182B"/>
    <w:rsid w:val="000E1A5F"/>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5D8"/>
    <w:rsid w:val="000E7C3A"/>
    <w:rsid w:val="000E7CB9"/>
    <w:rsid w:val="000E7F51"/>
    <w:rsid w:val="000F00D8"/>
    <w:rsid w:val="000F00FA"/>
    <w:rsid w:val="000F0454"/>
    <w:rsid w:val="000F073D"/>
    <w:rsid w:val="000F093E"/>
    <w:rsid w:val="000F095B"/>
    <w:rsid w:val="000F0AAF"/>
    <w:rsid w:val="000F108A"/>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D86"/>
    <w:rsid w:val="000F6E0B"/>
    <w:rsid w:val="000F6F01"/>
    <w:rsid w:val="000F6F2C"/>
    <w:rsid w:val="000F7157"/>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E4"/>
    <w:rsid w:val="0010173D"/>
    <w:rsid w:val="001017C8"/>
    <w:rsid w:val="00101A0E"/>
    <w:rsid w:val="00101A3E"/>
    <w:rsid w:val="00101ACE"/>
    <w:rsid w:val="00101C47"/>
    <w:rsid w:val="00101D6C"/>
    <w:rsid w:val="00101E51"/>
    <w:rsid w:val="00102147"/>
    <w:rsid w:val="001021DD"/>
    <w:rsid w:val="001021F1"/>
    <w:rsid w:val="0010229C"/>
    <w:rsid w:val="001022DE"/>
    <w:rsid w:val="00102366"/>
    <w:rsid w:val="001025E4"/>
    <w:rsid w:val="001026E6"/>
    <w:rsid w:val="00102898"/>
    <w:rsid w:val="00102A33"/>
    <w:rsid w:val="00102CF1"/>
    <w:rsid w:val="00102E56"/>
    <w:rsid w:val="001030A7"/>
    <w:rsid w:val="0010342A"/>
    <w:rsid w:val="00103464"/>
    <w:rsid w:val="00103465"/>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6E9"/>
    <w:rsid w:val="00105820"/>
    <w:rsid w:val="00105B3F"/>
    <w:rsid w:val="00105CEE"/>
    <w:rsid w:val="00105DA1"/>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165"/>
    <w:rsid w:val="0011034F"/>
    <w:rsid w:val="001105A2"/>
    <w:rsid w:val="00110755"/>
    <w:rsid w:val="00110851"/>
    <w:rsid w:val="001108AC"/>
    <w:rsid w:val="001115C0"/>
    <w:rsid w:val="001115F4"/>
    <w:rsid w:val="001116D2"/>
    <w:rsid w:val="00111702"/>
    <w:rsid w:val="0011190B"/>
    <w:rsid w:val="00111AD9"/>
    <w:rsid w:val="00111CCD"/>
    <w:rsid w:val="00111EED"/>
    <w:rsid w:val="001122D5"/>
    <w:rsid w:val="0011230B"/>
    <w:rsid w:val="001126ED"/>
    <w:rsid w:val="00112975"/>
    <w:rsid w:val="00112B8F"/>
    <w:rsid w:val="001134DA"/>
    <w:rsid w:val="0011366C"/>
    <w:rsid w:val="0011372B"/>
    <w:rsid w:val="001139E7"/>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A5A"/>
    <w:rsid w:val="00114C79"/>
    <w:rsid w:val="00114E61"/>
    <w:rsid w:val="00114EA7"/>
    <w:rsid w:val="00115213"/>
    <w:rsid w:val="0011536C"/>
    <w:rsid w:val="00115716"/>
    <w:rsid w:val="0011584C"/>
    <w:rsid w:val="001158D5"/>
    <w:rsid w:val="00115AB7"/>
    <w:rsid w:val="00115AD9"/>
    <w:rsid w:val="00115AFC"/>
    <w:rsid w:val="00115EA2"/>
    <w:rsid w:val="00116308"/>
    <w:rsid w:val="00116339"/>
    <w:rsid w:val="001163FC"/>
    <w:rsid w:val="001169BF"/>
    <w:rsid w:val="00116A2D"/>
    <w:rsid w:val="00116E33"/>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6CF"/>
    <w:rsid w:val="00121769"/>
    <w:rsid w:val="00121AC6"/>
    <w:rsid w:val="00121D3C"/>
    <w:rsid w:val="00121E1A"/>
    <w:rsid w:val="0012200B"/>
    <w:rsid w:val="00122243"/>
    <w:rsid w:val="00122470"/>
    <w:rsid w:val="001225DC"/>
    <w:rsid w:val="00122727"/>
    <w:rsid w:val="00122842"/>
    <w:rsid w:val="00122B4F"/>
    <w:rsid w:val="00122B65"/>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D66"/>
    <w:rsid w:val="00125E8C"/>
    <w:rsid w:val="0012611E"/>
    <w:rsid w:val="0012622B"/>
    <w:rsid w:val="0012636F"/>
    <w:rsid w:val="001263E7"/>
    <w:rsid w:val="001266E8"/>
    <w:rsid w:val="001268D1"/>
    <w:rsid w:val="001269AB"/>
    <w:rsid w:val="00126CC9"/>
    <w:rsid w:val="00126D19"/>
    <w:rsid w:val="00126EDC"/>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F35"/>
    <w:rsid w:val="001462D7"/>
    <w:rsid w:val="00146577"/>
    <w:rsid w:val="00146773"/>
    <w:rsid w:val="00146A1D"/>
    <w:rsid w:val="00146AE1"/>
    <w:rsid w:val="00146EE8"/>
    <w:rsid w:val="0014703E"/>
    <w:rsid w:val="0014708C"/>
    <w:rsid w:val="00147531"/>
    <w:rsid w:val="00147923"/>
    <w:rsid w:val="00147D65"/>
    <w:rsid w:val="00147D91"/>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4F7"/>
    <w:rsid w:val="0015356F"/>
    <w:rsid w:val="00153A48"/>
    <w:rsid w:val="00153A6B"/>
    <w:rsid w:val="00153E69"/>
    <w:rsid w:val="00153EEF"/>
    <w:rsid w:val="00153F29"/>
    <w:rsid w:val="001544AB"/>
    <w:rsid w:val="00154F0D"/>
    <w:rsid w:val="00155178"/>
    <w:rsid w:val="00155385"/>
    <w:rsid w:val="00155530"/>
    <w:rsid w:val="001555D6"/>
    <w:rsid w:val="00155A5A"/>
    <w:rsid w:val="00155AA1"/>
    <w:rsid w:val="00155D53"/>
    <w:rsid w:val="00156164"/>
    <w:rsid w:val="0015622B"/>
    <w:rsid w:val="00156260"/>
    <w:rsid w:val="00156284"/>
    <w:rsid w:val="00156446"/>
    <w:rsid w:val="00156502"/>
    <w:rsid w:val="001568FF"/>
    <w:rsid w:val="00156D76"/>
    <w:rsid w:val="00156DD1"/>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2A5"/>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3D88"/>
    <w:rsid w:val="001642AB"/>
    <w:rsid w:val="00164646"/>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C89"/>
    <w:rsid w:val="00166D9E"/>
    <w:rsid w:val="00166EE2"/>
    <w:rsid w:val="00166FD8"/>
    <w:rsid w:val="0016700E"/>
    <w:rsid w:val="00167099"/>
    <w:rsid w:val="00167125"/>
    <w:rsid w:val="0016733C"/>
    <w:rsid w:val="001675E8"/>
    <w:rsid w:val="0016764C"/>
    <w:rsid w:val="00167A7B"/>
    <w:rsid w:val="00167BBE"/>
    <w:rsid w:val="00167D71"/>
    <w:rsid w:val="00167DA1"/>
    <w:rsid w:val="00167E37"/>
    <w:rsid w:val="0017014F"/>
    <w:rsid w:val="001701A3"/>
    <w:rsid w:val="00170397"/>
    <w:rsid w:val="00170482"/>
    <w:rsid w:val="001706E4"/>
    <w:rsid w:val="001708D0"/>
    <w:rsid w:val="00170B2D"/>
    <w:rsid w:val="00170DFF"/>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8E7"/>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B1C"/>
    <w:rsid w:val="00176B94"/>
    <w:rsid w:val="00176BD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5FA"/>
    <w:rsid w:val="0018160F"/>
    <w:rsid w:val="001817BA"/>
    <w:rsid w:val="001818AF"/>
    <w:rsid w:val="00181B3A"/>
    <w:rsid w:val="00181B43"/>
    <w:rsid w:val="00181ECB"/>
    <w:rsid w:val="001820A6"/>
    <w:rsid w:val="001820B2"/>
    <w:rsid w:val="001820D8"/>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4AD"/>
    <w:rsid w:val="001845D1"/>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364"/>
    <w:rsid w:val="001908C5"/>
    <w:rsid w:val="00190927"/>
    <w:rsid w:val="00190BD5"/>
    <w:rsid w:val="00190C05"/>
    <w:rsid w:val="00190C5A"/>
    <w:rsid w:val="00190D28"/>
    <w:rsid w:val="00191166"/>
    <w:rsid w:val="00191445"/>
    <w:rsid w:val="001914CB"/>
    <w:rsid w:val="00191727"/>
    <w:rsid w:val="001918E1"/>
    <w:rsid w:val="001918F5"/>
    <w:rsid w:val="00191CD3"/>
    <w:rsid w:val="00191D92"/>
    <w:rsid w:val="00191DA1"/>
    <w:rsid w:val="00191EBF"/>
    <w:rsid w:val="00192125"/>
    <w:rsid w:val="00192338"/>
    <w:rsid w:val="00192484"/>
    <w:rsid w:val="00192589"/>
    <w:rsid w:val="001925E5"/>
    <w:rsid w:val="001929F7"/>
    <w:rsid w:val="00192A39"/>
    <w:rsid w:val="00192BB2"/>
    <w:rsid w:val="00192CEC"/>
    <w:rsid w:val="0019363A"/>
    <w:rsid w:val="00193760"/>
    <w:rsid w:val="00193987"/>
    <w:rsid w:val="00193A4E"/>
    <w:rsid w:val="00193A7C"/>
    <w:rsid w:val="00193DC9"/>
    <w:rsid w:val="0019410A"/>
    <w:rsid w:val="001941AA"/>
    <w:rsid w:val="0019443E"/>
    <w:rsid w:val="0019495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760"/>
    <w:rsid w:val="001A1CC6"/>
    <w:rsid w:val="001A1F22"/>
    <w:rsid w:val="001A2254"/>
    <w:rsid w:val="001A225C"/>
    <w:rsid w:val="001A261D"/>
    <w:rsid w:val="001A273B"/>
    <w:rsid w:val="001A2939"/>
    <w:rsid w:val="001A2EB3"/>
    <w:rsid w:val="001A2F60"/>
    <w:rsid w:val="001A2FD5"/>
    <w:rsid w:val="001A3037"/>
    <w:rsid w:val="001A30FB"/>
    <w:rsid w:val="001A31BE"/>
    <w:rsid w:val="001A3273"/>
    <w:rsid w:val="001A35BF"/>
    <w:rsid w:val="001A36CF"/>
    <w:rsid w:val="001A3974"/>
    <w:rsid w:val="001A3BBA"/>
    <w:rsid w:val="001A3C92"/>
    <w:rsid w:val="001A3F0F"/>
    <w:rsid w:val="001A3F73"/>
    <w:rsid w:val="001A3FA5"/>
    <w:rsid w:val="001A422A"/>
    <w:rsid w:val="001A4281"/>
    <w:rsid w:val="001A438D"/>
    <w:rsid w:val="001A4A69"/>
    <w:rsid w:val="001A4EDF"/>
    <w:rsid w:val="001A5308"/>
    <w:rsid w:val="001A54E5"/>
    <w:rsid w:val="001A5599"/>
    <w:rsid w:val="001A5D97"/>
    <w:rsid w:val="001A5E26"/>
    <w:rsid w:val="001A6164"/>
    <w:rsid w:val="001A619E"/>
    <w:rsid w:val="001A61A0"/>
    <w:rsid w:val="001A64B2"/>
    <w:rsid w:val="001A6729"/>
    <w:rsid w:val="001A682E"/>
    <w:rsid w:val="001A6AFE"/>
    <w:rsid w:val="001A6BE1"/>
    <w:rsid w:val="001A6E27"/>
    <w:rsid w:val="001A6F96"/>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8C"/>
    <w:rsid w:val="001B4094"/>
    <w:rsid w:val="001B41E4"/>
    <w:rsid w:val="001B429C"/>
    <w:rsid w:val="001B4371"/>
    <w:rsid w:val="001B4452"/>
    <w:rsid w:val="001B44FD"/>
    <w:rsid w:val="001B4E03"/>
    <w:rsid w:val="001B4F67"/>
    <w:rsid w:val="001B5067"/>
    <w:rsid w:val="001B510D"/>
    <w:rsid w:val="001B5332"/>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123"/>
    <w:rsid w:val="001C02C2"/>
    <w:rsid w:val="001C04EC"/>
    <w:rsid w:val="001C063F"/>
    <w:rsid w:val="001C06AF"/>
    <w:rsid w:val="001C0874"/>
    <w:rsid w:val="001C0883"/>
    <w:rsid w:val="001C09B6"/>
    <w:rsid w:val="001C09BB"/>
    <w:rsid w:val="001C0A6A"/>
    <w:rsid w:val="001C0B90"/>
    <w:rsid w:val="001C12A0"/>
    <w:rsid w:val="001C16A9"/>
    <w:rsid w:val="001C1729"/>
    <w:rsid w:val="001C17B8"/>
    <w:rsid w:val="001C19EB"/>
    <w:rsid w:val="001C1B69"/>
    <w:rsid w:val="001C1BC7"/>
    <w:rsid w:val="001C1DD5"/>
    <w:rsid w:val="001C1E53"/>
    <w:rsid w:val="001C211D"/>
    <w:rsid w:val="001C2606"/>
    <w:rsid w:val="001C2865"/>
    <w:rsid w:val="001C2A8B"/>
    <w:rsid w:val="001C312D"/>
    <w:rsid w:val="001C3434"/>
    <w:rsid w:val="001C3474"/>
    <w:rsid w:val="001C3506"/>
    <w:rsid w:val="001C39E9"/>
    <w:rsid w:val="001C3ACC"/>
    <w:rsid w:val="001C3CA5"/>
    <w:rsid w:val="001C3D59"/>
    <w:rsid w:val="001C3DC6"/>
    <w:rsid w:val="001C3E02"/>
    <w:rsid w:val="001C3E10"/>
    <w:rsid w:val="001C3FC6"/>
    <w:rsid w:val="001C4640"/>
    <w:rsid w:val="001C4A39"/>
    <w:rsid w:val="001C4C67"/>
    <w:rsid w:val="001C4D3A"/>
    <w:rsid w:val="001C4F5F"/>
    <w:rsid w:val="001C54B8"/>
    <w:rsid w:val="001C553B"/>
    <w:rsid w:val="001C5710"/>
    <w:rsid w:val="001C589B"/>
    <w:rsid w:val="001C58A6"/>
    <w:rsid w:val="001C5BC8"/>
    <w:rsid w:val="001C5C2A"/>
    <w:rsid w:val="001C5DBB"/>
    <w:rsid w:val="001C5F88"/>
    <w:rsid w:val="001C6182"/>
    <w:rsid w:val="001C619C"/>
    <w:rsid w:val="001C6269"/>
    <w:rsid w:val="001C6488"/>
    <w:rsid w:val="001C66D2"/>
    <w:rsid w:val="001C6708"/>
    <w:rsid w:val="001C6F12"/>
    <w:rsid w:val="001C7378"/>
    <w:rsid w:val="001C73D3"/>
    <w:rsid w:val="001C760E"/>
    <w:rsid w:val="001C7736"/>
    <w:rsid w:val="001C78F7"/>
    <w:rsid w:val="001C7AED"/>
    <w:rsid w:val="001C7D0B"/>
    <w:rsid w:val="001C7F47"/>
    <w:rsid w:val="001D006C"/>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5F9"/>
    <w:rsid w:val="001D57BC"/>
    <w:rsid w:val="001D57E2"/>
    <w:rsid w:val="001D5A98"/>
    <w:rsid w:val="001D5D4A"/>
    <w:rsid w:val="001D5FD3"/>
    <w:rsid w:val="001D6056"/>
    <w:rsid w:val="001D6080"/>
    <w:rsid w:val="001D63D6"/>
    <w:rsid w:val="001D64D3"/>
    <w:rsid w:val="001D686D"/>
    <w:rsid w:val="001D6E61"/>
    <w:rsid w:val="001D6EE7"/>
    <w:rsid w:val="001D6F30"/>
    <w:rsid w:val="001D6FB4"/>
    <w:rsid w:val="001D7260"/>
    <w:rsid w:val="001D72F3"/>
    <w:rsid w:val="001D7816"/>
    <w:rsid w:val="001D7898"/>
    <w:rsid w:val="001D7ADE"/>
    <w:rsid w:val="001D7B58"/>
    <w:rsid w:val="001D7B96"/>
    <w:rsid w:val="001D7FE2"/>
    <w:rsid w:val="001E00D4"/>
    <w:rsid w:val="001E021D"/>
    <w:rsid w:val="001E02BA"/>
    <w:rsid w:val="001E054C"/>
    <w:rsid w:val="001E061F"/>
    <w:rsid w:val="001E0767"/>
    <w:rsid w:val="001E08EE"/>
    <w:rsid w:val="001E09F4"/>
    <w:rsid w:val="001E0A73"/>
    <w:rsid w:val="001E0F8B"/>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EEF"/>
    <w:rsid w:val="001E3188"/>
    <w:rsid w:val="001E31D1"/>
    <w:rsid w:val="001E3219"/>
    <w:rsid w:val="001E32BE"/>
    <w:rsid w:val="001E36C2"/>
    <w:rsid w:val="001E3A45"/>
    <w:rsid w:val="001E3B0A"/>
    <w:rsid w:val="001E3FE1"/>
    <w:rsid w:val="001E4025"/>
    <w:rsid w:val="001E420B"/>
    <w:rsid w:val="001E4704"/>
    <w:rsid w:val="001E48CC"/>
    <w:rsid w:val="001E4B33"/>
    <w:rsid w:val="001E5390"/>
    <w:rsid w:val="001E53E2"/>
    <w:rsid w:val="001E5689"/>
    <w:rsid w:val="001E5693"/>
    <w:rsid w:val="001E5994"/>
    <w:rsid w:val="001E5BB2"/>
    <w:rsid w:val="001E5BD5"/>
    <w:rsid w:val="001E5D1F"/>
    <w:rsid w:val="001E5F64"/>
    <w:rsid w:val="001E6186"/>
    <w:rsid w:val="001E6199"/>
    <w:rsid w:val="001E6313"/>
    <w:rsid w:val="001E64FE"/>
    <w:rsid w:val="001E6A87"/>
    <w:rsid w:val="001E6A92"/>
    <w:rsid w:val="001E6BDA"/>
    <w:rsid w:val="001E6C1B"/>
    <w:rsid w:val="001E6DE5"/>
    <w:rsid w:val="001E7173"/>
    <w:rsid w:val="001E719A"/>
    <w:rsid w:val="001E71F0"/>
    <w:rsid w:val="001E750C"/>
    <w:rsid w:val="001E7973"/>
    <w:rsid w:val="001E7A8F"/>
    <w:rsid w:val="001E7BEB"/>
    <w:rsid w:val="001E7D26"/>
    <w:rsid w:val="001F014C"/>
    <w:rsid w:val="001F020C"/>
    <w:rsid w:val="001F0546"/>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E08"/>
    <w:rsid w:val="001F307F"/>
    <w:rsid w:val="001F33A0"/>
    <w:rsid w:val="001F348F"/>
    <w:rsid w:val="001F350F"/>
    <w:rsid w:val="001F35A8"/>
    <w:rsid w:val="001F36BC"/>
    <w:rsid w:val="001F3953"/>
    <w:rsid w:val="001F39AB"/>
    <w:rsid w:val="001F3E14"/>
    <w:rsid w:val="001F41F4"/>
    <w:rsid w:val="001F4210"/>
    <w:rsid w:val="001F42DA"/>
    <w:rsid w:val="001F45E8"/>
    <w:rsid w:val="001F4650"/>
    <w:rsid w:val="001F4706"/>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71D"/>
    <w:rsid w:val="00213851"/>
    <w:rsid w:val="002138A9"/>
    <w:rsid w:val="00213A25"/>
    <w:rsid w:val="00213DCB"/>
    <w:rsid w:val="00213FB7"/>
    <w:rsid w:val="0021413D"/>
    <w:rsid w:val="00214298"/>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F86"/>
    <w:rsid w:val="002162EA"/>
    <w:rsid w:val="00216368"/>
    <w:rsid w:val="00216592"/>
    <w:rsid w:val="002165F9"/>
    <w:rsid w:val="00216685"/>
    <w:rsid w:val="00216B17"/>
    <w:rsid w:val="00216BBF"/>
    <w:rsid w:val="00216C25"/>
    <w:rsid w:val="00216C53"/>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7C0"/>
    <w:rsid w:val="00233A5F"/>
    <w:rsid w:val="00233D48"/>
    <w:rsid w:val="0023435E"/>
    <w:rsid w:val="002344C8"/>
    <w:rsid w:val="002349C5"/>
    <w:rsid w:val="00234B73"/>
    <w:rsid w:val="00234D9D"/>
    <w:rsid w:val="00235025"/>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C6F"/>
    <w:rsid w:val="00237D22"/>
    <w:rsid w:val="00237D2B"/>
    <w:rsid w:val="0024019A"/>
    <w:rsid w:val="0024029F"/>
    <w:rsid w:val="0024045B"/>
    <w:rsid w:val="00240487"/>
    <w:rsid w:val="00240956"/>
    <w:rsid w:val="00240AAA"/>
    <w:rsid w:val="00240B59"/>
    <w:rsid w:val="00240B7D"/>
    <w:rsid w:val="00240C63"/>
    <w:rsid w:val="00240C75"/>
    <w:rsid w:val="00240CB5"/>
    <w:rsid w:val="00240F65"/>
    <w:rsid w:val="0024103F"/>
    <w:rsid w:val="00241597"/>
    <w:rsid w:val="00241BC7"/>
    <w:rsid w:val="00241C7B"/>
    <w:rsid w:val="00241D6D"/>
    <w:rsid w:val="00241FEC"/>
    <w:rsid w:val="002421F2"/>
    <w:rsid w:val="0024232B"/>
    <w:rsid w:val="00242566"/>
    <w:rsid w:val="002425C3"/>
    <w:rsid w:val="0024284B"/>
    <w:rsid w:val="0024286B"/>
    <w:rsid w:val="00242B2A"/>
    <w:rsid w:val="00242CAE"/>
    <w:rsid w:val="00242DBC"/>
    <w:rsid w:val="0024330F"/>
    <w:rsid w:val="002435D5"/>
    <w:rsid w:val="0024363F"/>
    <w:rsid w:val="00243ACD"/>
    <w:rsid w:val="00243F40"/>
    <w:rsid w:val="00243F4A"/>
    <w:rsid w:val="002442F9"/>
    <w:rsid w:val="0024445A"/>
    <w:rsid w:val="00244606"/>
    <w:rsid w:val="00244804"/>
    <w:rsid w:val="00244924"/>
    <w:rsid w:val="002449F4"/>
    <w:rsid w:val="00244F32"/>
    <w:rsid w:val="00244F6B"/>
    <w:rsid w:val="00244FF2"/>
    <w:rsid w:val="0024520E"/>
    <w:rsid w:val="0024530E"/>
    <w:rsid w:val="00245492"/>
    <w:rsid w:val="00245A41"/>
    <w:rsid w:val="00245B70"/>
    <w:rsid w:val="00245C56"/>
    <w:rsid w:val="00245D7D"/>
    <w:rsid w:val="00245E39"/>
    <w:rsid w:val="00245FBA"/>
    <w:rsid w:val="00246132"/>
    <w:rsid w:val="00246500"/>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E2A"/>
    <w:rsid w:val="002530D6"/>
    <w:rsid w:val="002530D9"/>
    <w:rsid w:val="00253151"/>
    <w:rsid w:val="0025325D"/>
    <w:rsid w:val="002532D6"/>
    <w:rsid w:val="002533FF"/>
    <w:rsid w:val="00253400"/>
    <w:rsid w:val="00253781"/>
    <w:rsid w:val="002537F5"/>
    <w:rsid w:val="00253905"/>
    <w:rsid w:val="00253AE8"/>
    <w:rsid w:val="00253BF8"/>
    <w:rsid w:val="00253F7E"/>
    <w:rsid w:val="0025420E"/>
    <w:rsid w:val="0025429A"/>
    <w:rsid w:val="00254313"/>
    <w:rsid w:val="0025431A"/>
    <w:rsid w:val="00254349"/>
    <w:rsid w:val="00254676"/>
    <w:rsid w:val="0025476C"/>
    <w:rsid w:val="00254AE8"/>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56"/>
    <w:rsid w:val="002606A0"/>
    <w:rsid w:val="0026075E"/>
    <w:rsid w:val="00260762"/>
    <w:rsid w:val="002608BD"/>
    <w:rsid w:val="002608F0"/>
    <w:rsid w:val="00260935"/>
    <w:rsid w:val="00260FAD"/>
    <w:rsid w:val="00261207"/>
    <w:rsid w:val="0026178A"/>
    <w:rsid w:val="002617F6"/>
    <w:rsid w:val="00261D05"/>
    <w:rsid w:val="00261DC1"/>
    <w:rsid w:val="00261DD9"/>
    <w:rsid w:val="00262083"/>
    <w:rsid w:val="00262354"/>
    <w:rsid w:val="002623AC"/>
    <w:rsid w:val="00262979"/>
    <w:rsid w:val="00262B9F"/>
    <w:rsid w:val="00263038"/>
    <w:rsid w:val="002631A9"/>
    <w:rsid w:val="002631DC"/>
    <w:rsid w:val="002633EA"/>
    <w:rsid w:val="00263627"/>
    <w:rsid w:val="0026382D"/>
    <w:rsid w:val="0026385F"/>
    <w:rsid w:val="00263909"/>
    <w:rsid w:val="00263D58"/>
    <w:rsid w:val="00263DB2"/>
    <w:rsid w:val="00263DD9"/>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6C"/>
    <w:rsid w:val="002671F4"/>
    <w:rsid w:val="00267791"/>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60B"/>
    <w:rsid w:val="0027162C"/>
    <w:rsid w:val="00271779"/>
    <w:rsid w:val="0027193C"/>
    <w:rsid w:val="0027193F"/>
    <w:rsid w:val="00271960"/>
    <w:rsid w:val="00271EEF"/>
    <w:rsid w:val="00272242"/>
    <w:rsid w:val="0027239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660"/>
    <w:rsid w:val="002766C9"/>
    <w:rsid w:val="002768E3"/>
    <w:rsid w:val="0027711B"/>
    <w:rsid w:val="0027732F"/>
    <w:rsid w:val="00277512"/>
    <w:rsid w:val="002776BD"/>
    <w:rsid w:val="00277771"/>
    <w:rsid w:val="002777E4"/>
    <w:rsid w:val="00277E66"/>
    <w:rsid w:val="002801E2"/>
    <w:rsid w:val="00280362"/>
    <w:rsid w:val="00280364"/>
    <w:rsid w:val="0028038B"/>
    <w:rsid w:val="002805F5"/>
    <w:rsid w:val="00280612"/>
    <w:rsid w:val="0028073A"/>
    <w:rsid w:val="00280960"/>
    <w:rsid w:val="00280E31"/>
    <w:rsid w:val="00281222"/>
    <w:rsid w:val="00281480"/>
    <w:rsid w:val="002815B9"/>
    <w:rsid w:val="0028164E"/>
    <w:rsid w:val="0028168F"/>
    <w:rsid w:val="00281ED6"/>
    <w:rsid w:val="0028225C"/>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3BC"/>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B2C"/>
    <w:rsid w:val="00287C28"/>
    <w:rsid w:val="00287C39"/>
    <w:rsid w:val="00290254"/>
    <w:rsid w:val="00290951"/>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E32"/>
    <w:rsid w:val="00295F1C"/>
    <w:rsid w:val="00296013"/>
    <w:rsid w:val="002960D8"/>
    <w:rsid w:val="0029633B"/>
    <w:rsid w:val="00296735"/>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64F"/>
    <w:rsid w:val="002A0724"/>
    <w:rsid w:val="002A0BB1"/>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D66"/>
    <w:rsid w:val="002A2EAD"/>
    <w:rsid w:val="002A2FB8"/>
    <w:rsid w:val="002A31FF"/>
    <w:rsid w:val="002A3668"/>
    <w:rsid w:val="002A36DD"/>
    <w:rsid w:val="002A3771"/>
    <w:rsid w:val="002A37C5"/>
    <w:rsid w:val="002A383D"/>
    <w:rsid w:val="002A3A53"/>
    <w:rsid w:val="002A3A5F"/>
    <w:rsid w:val="002A3AFD"/>
    <w:rsid w:val="002A3B12"/>
    <w:rsid w:val="002A3FB5"/>
    <w:rsid w:val="002A4102"/>
    <w:rsid w:val="002A43B1"/>
    <w:rsid w:val="002A4918"/>
    <w:rsid w:val="002A4A62"/>
    <w:rsid w:val="002A4ABC"/>
    <w:rsid w:val="002A4B7D"/>
    <w:rsid w:val="002A4D61"/>
    <w:rsid w:val="002A4DC6"/>
    <w:rsid w:val="002A4E20"/>
    <w:rsid w:val="002A4FAF"/>
    <w:rsid w:val="002A51BC"/>
    <w:rsid w:val="002A523D"/>
    <w:rsid w:val="002A52C2"/>
    <w:rsid w:val="002A546D"/>
    <w:rsid w:val="002A5513"/>
    <w:rsid w:val="002A557C"/>
    <w:rsid w:val="002A5623"/>
    <w:rsid w:val="002A5BF4"/>
    <w:rsid w:val="002A5BFE"/>
    <w:rsid w:val="002A5FC1"/>
    <w:rsid w:val="002A601D"/>
    <w:rsid w:val="002A619D"/>
    <w:rsid w:val="002A61D7"/>
    <w:rsid w:val="002A647A"/>
    <w:rsid w:val="002A6567"/>
    <w:rsid w:val="002A6EF8"/>
    <w:rsid w:val="002A7180"/>
    <w:rsid w:val="002A732C"/>
    <w:rsid w:val="002A73B0"/>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5E"/>
    <w:rsid w:val="002B318B"/>
    <w:rsid w:val="002B32BC"/>
    <w:rsid w:val="002B340B"/>
    <w:rsid w:val="002B3439"/>
    <w:rsid w:val="002B34AE"/>
    <w:rsid w:val="002B3D90"/>
    <w:rsid w:val="002B3F57"/>
    <w:rsid w:val="002B445A"/>
    <w:rsid w:val="002B453B"/>
    <w:rsid w:val="002B482A"/>
    <w:rsid w:val="002B484A"/>
    <w:rsid w:val="002B4924"/>
    <w:rsid w:val="002B4C39"/>
    <w:rsid w:val="002B4CCD"/>
    <w:rsid w:val="002B4CD6"/>
    <w:rsid w:val="002B50A1"/>
    <w:rsid w:val="002B5320"/>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AE4"/>
    <w:rsid w:val="002C3D7E"/>
    <w:rsid w:val="002C3E89"/>
    <w:rsid w:val="002C42AA"/>
    <w:rsid w:val="002C4A67"/>
    <w:rsid w:val="002C4A88"/>
    <w:rsid w:val="002C4AF6"/>
    <w:rsid w:val="002C4B64"/>
    <w:rsid w:val="002C4C29"/>
    <w:rsid w:val="002C5022"/>
    <w:rsid w:val="002C5533"/>
    <w:rsid w:val="002C55D3"/>
    <w:rsid w:val="002C5620"/>
    <w:rsid w:val="002C5A6B"/>
    <w:rsid w:val="002C5B74"/>
    <w:rsid w:val="002C61E0"/>
    <w:rsid w:val="002C640C"/>
    <w:rsid w:val="002C6422"/>
    <w:rsid w:val="002C6799"/>
    <w:rsid w:val="002C6D3C"/>
    <w:rsid w:val="002C7000"/>
    <w:rsid w:val="002C782F"/>
    <w:rsid w:val="002C7B03"/>
    <w:rsid w:val="002C7B0D"/>
    <w:rsid w:val="002C7EBB"/>
    <w:rsid w:val="002D001E"/>
    <w:rsid w:val="002D0115"/>
    <w:rsid w:val="002D0212"/>
    <w:rsid w:val="002D023A"/>
    <w:rsid w:val="002D0298"/>
    <w:rsid w:val="002D04BD"/>
    <w:rsid w:val="002D04DC"/>
    <w:rsid w:val="002D0657"/>
    <w:rsid w:val="002D0820"/>
    <w:rsid w:val="002D08E6"/>
    <w:rsid w:val="002D09B3"/>
    <w:rsid w:val="002D0CF9"/>
    <w:rsid w:val="002D0E08"/>
    <w:rsid w:val="002D0F10"/>
    <w:rsid w:val="002D1224"/>
    <w:rsid w:val="002D1258"/>
    <w:rsid w:val="002D13B7"/>
    <w:rsid w:val="002D188B"/>
    <w:rsid w:val="002D2290"/>
    <w:rsid w:val="002D2680"/>
    <w:rsid w:val="002D280E"/>
    <w:rsid w:val="002D29EE"/>
    <w:rsid w:val="002D2AFE"/>
    <w:rsid w:val="002D2B4E"/>
    <w:rsid w:val="002D2B96"/>
    <w:rsid w:val="002D2DA9"/>
    <w:rsid w:val="002D2DD4"/>
    <w:rsid w:val="002D3022"/>
    <w:rsid w:val="002D34CE"/>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2AE"/>
    <w:rsid w:val="002E5338"/>
    <w:rsid w:val="002E5860"/>
    <w:rsid w:val="002E58E1"/>
    <w:rsid w:val="002E5BDD"/>
    <w:rsid w:val="002E5C56"/>
    <w:rsid w:val="002E5D86"/>
    <w:rsid w:val="002E5DD7"/>
    <w:rsid w:val="002E5EAD"/>
    <w:rsid w:val="002E6406"/>
    <w:rsid w:val="002E6632"/>
    <w:rsid w:val="002E6809"/>
    <w:rsid w:val="002E6D20"/>
    <w:rsid w:val="002E6D62"/>
    <w:rsid w:val="002E6E8A"/>
    <w:rsid w:val="002E6EF2"/>
    <w:rsid w:val="002E706F"/>
    <w:rsid w:val="002E79F7"/>
    <w:rsid w:val="002E7C18"/>
    <w:rsid w:val="002F0045"/>
    <w:rsid w:val="002F00F0"/>
    <w:rsid w:val="002F0219"/>
    <w:rsid w:val="002F025B"/>
    <w:rsid w:val="002F02D0"/>
    <w:rsid w:val="002F062C"/>
    <w:rsid w:val="002F0684"/>
    <w:rsid w:val="002F07A4"/>
    <w:rsid w:val="002F07FE"/>
    <w:rsid w:val="002F09C0"/>
    <w:rsid w:val="002F0ADB"/>
    <w:rsid w:val="002F0B68"/>
    <w:rsid w:val="002F0E34"/>
    <w:rsid w:val="002F1BD1"/>
    <w:rsid w:val="002F28F2"/>
    <w:rsid w:val="002F2AE0"/>
    <w:rsid w:val="002F2BCF"/>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B29"/>
    <w:rsid w:val="00300BF2"/>
    <w:rsid w:val="00300C23"/>
    <w:rsid w:val="00300E22"/>
    <w:rsid w:val="00300E5F"/>
    <w:rsid w:val="00300EBD"/>
    <w:rsid w:val="00300ECE"/>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3CE3"/>
    <w:rsid w:val="00304030"/>
    <w:rsid w:val="00304198"/>
    <w:rsid w:val="003043BF"/>
    <w:rsid w:val="00304556"/>
    <w:rsid w:val="0030465E"/>
    <w:rsid w:val="00304AC5"/>
    <w:rsid w:val="00304C6B"/>
    <w:rsid w:val="00304C9E"/>
    <w:rsid w:val="00304CC1"/>
    <w:rsid w:val="00304FBC"/>
    <w:rsid w:val="0030504A"/>
    <w:rsid w:val="00305A4E"/>
    <w:rsid w:val="00305B64"/>
    <w:rsid w:val="00305F50"/>
    <w:rsid w:val="0030615E"/>
    <w:rsid w:val="003065FB"/>
    <w:rsid w:val="003066DC"/>
    <w:rsid w:val="00306744"/>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1AD"/>
    <w:rsid w:val="00315408"/>
    <w:rsid w:val="00315952"/>
    <w:rsid w:val="0031599D"/>
    <w:rsid w:val="00315D47"/>
    <w:rsid w:val="00315E4B"/>
    <w:rsid w:val="00315EAF"/>
    <w:rsid w:val="00316064"/>
    <w:rsid w:val="003161FF"/>
    <w:rsid w:val="00316347"/>
    <w:rsid w:val="00316C3A"/>
    <w:rsid w:val="00316C58"/>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670"/>
    <w:rsid w:val="0033572D"/>
    <w:rsid w:val="00335745"/>
    <w:rsid w:val="0033592C"/>
    <w:rsid w:val="00335938"/>
    <w:rsid w:val="00335A8E"/>
    <w:rsid w:val="00335CBA"/>
    <w:rsid w:val="00335E2A"/>
    <w:rsid w:val="0033623B"/>
    <w:rsid w:val="0033630A"/>
    <w:rsid w:val="003364C6"/>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168"/>
    <w:rsid w:val="003402A9"/>
    <w:rsid w:val="00340371"/>
    <w:rsid w:val="00340B48"/>
    <w:rsid w:val="00340CC6"/>
    <w:rsid w:val="00340E31"/>
    <w:rsid w:val="00340E58"/>
    <w:rsid w:val="00340EC9"/>
    <w:rsid w:val="00341087"/>
    <w:rsid w:val="00341322"/>
    <w:rsid w:val="00341414"/>
    <w:rsid w:val="00341706"/>
    <w:rsid w:val="00341CFA"/>
    <w:rsid w:val="00341D54"/>
    <w:rsid w:val="00341D93"/>
    <w:rsid w:val="00341E06"/>
    <w:rsid w:val="0034246D"/>
    <w:rsid w:val="00342F15"/>
    <w:rsid w:val="00342F90"/>
    <w:rsid w:val="00342FA0"/>
    <w:rsid w:val="0034305B"/>
    <w:rsid w:val="00343524"/>
    <w:rsid w:val="00343C08"/>
    <w:rsid w:val="00343C24"/>
    <w:rsid w:val="00343E80"/>
    <w:rsid w:val="00343FA6"/>
    <w:rsid w:val="003440B0"/>
    <w:rsid w:val="003444FA"/>
    <w:rsid w:val="00344725"/>
    <w:rsid w:val="00344861"/>
    <w:rsid w:val="00344901"/>
    <w:rsid w:val="003449FD"/>
    <w:rsid w:val="0034511B"/>
    <w:rsid w:val="00345188"/>
    <w:rsid w:val="0034565B"/>
    <w:rsid w:val="00345ADC"/>
    <w:rsid w:val="00345BAB"/>
    <w:rsid w:val="00345CE3"/>
    <w:rsid w:val="003460B7"/>
    <w:rsid w:val="003461D4"/>
    <w:rsid w:val="003463E6"/>
    <w:rsid w:val="003464A9"/>
    <w:rsid w:val="0034651C"/>
    <w:rsid w:val="003465B7"/>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E7"/>
    <w:rsid w:val="00351355"/>
    <w:rsid w:val="00351439"/>
    <w:rsid w:val="0035160D"/>
    <w:rsid w:val="0035169E"/>
    <w:rsid w:val="00351774"/>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84D"/>
    <w:rsid w:val="003608C4"/>
    <w:rsid w:val="00360962"/>
    <w:rsid w:val="00360B25"/>
    <w:rsid w:val="00360DF9"/>
    <w:rsid w:val="00360FE0"/>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433"/>
    <w:rsid w:val="003635B6"/>
    <w:rsid w:val="00363C65"/>
    <w:rsid w:val="00363EA3"/>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63D"/>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155B"/>
    <w:rsid w:val="00381914"/>
    <w:rsid w:val="00381B03"/>
    <w:rsid w:val="00381E5E"/>
    <w:rsid w:val="00382190"/>
    <w:rsid w:val="003821E7"/>
    <w:rsid w:val="00382304"/>
    <w:rsid w:val="00382328"/>
    <w:rsid w:val="00382342"/>
    <w:rsid w:val="003823E7"/>
    <w:rsid w:val="0038245E"/>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779"/>
    <w:rsid w:val="00391A92"/>
    <w:rsid w:val="00391BA4"/>
    <w:rsid w:val="00391C78"/>
    <w:rsid w:val="00391C99"/>
    <w:rsid w:val="0039227C"/>
    <w:rsid w:val="003926BE"/>
    <w:rsid w:val="00392774"/>
    <w:rsid w:val="003929BE"/>
    <w:rsid w:val="003929FA"/>
    <w:rsid w:val="00392A1F"/>
    <w:rsid w:val="00392A63"/>
    <w:rsid w:val="00392B66"/>
    <w:rsid w:val="00392DB8"/>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53C"/>
    <w:rsid w:val="003A16F1"/>
    <w:rsid w:val="003A17BA"/>
    <w:rsid w:val="003A19E0"/>
    <w:rsid w:val="003A1B5C"/>
    <w:rsid w:val="003A1BE1"/>
    <w:rsid w:val="003A1DD5"/>
    <w:rsid w:val="003A1F8B"/>
    <w:rsid w:val="003A2019"/>
    <w:rsid w:val="003A22B8"/>
    <w:rsid w:val="003A266C"/>
    <w:rsid w:val="003A274B"/>
    <w:rsid w:val="003A292F"/>
    <w:rsid w:val="003A2D39"/>
    <w:rsid w:val="003A2FB5"/>
    <w:rsid w:val="003A2FE7"/>
    <w:rsid w:val="003A31E3"/>
    <w:rsid w:val="003A349E"/>
    <w:rsid w:val="003A38AC"/>
    <w:rsid w:val="003A3AEE"/>
    <w:rsid w:val="003A42BB"/>
    <w:rsid w:val="003A44AA"/>
    <w:rsid w:val="003A4511"/>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2B0"/>
    <w:rsid w:val="003A74B3"/>
    <w:rsid w:val="003A76A9"/>
    <w:rsid w:val="003A7747"/>
    <w:rsid w:val="003A7C3B"/>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E02"/>
    <w:rsid w:val="003B7F46"/>
    <w:rsid w:val="003C0052"/>
    <w:rsid w:val="003C009A"/>
    <w:rsid w:val="003C07D7"/>
    <w:rsid w:val="003C092B"/>
    <w:rsid w:val="003C0985"/>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05E"/>
    <w:rsid w:val="003C56DA"/>
    <w:rsid w:val="003C5719"/>
    <w:rsid w:val="003C5722"/>
    <w:rsid w:val="003C5739"/>
    <w:rsid w:val="003C5ED9"/>
    <w:rsid w:val="003C6265"/>
    <w:rsid w:val="003C64CD"/>
    <w:rsid w:val="003C6580"/>
    <w:rsid w:val="003C680F"/>
    <w:rsid w:val="003C6C01"/>
    <w:rsid w:val="003C6C4E"/>
    <w:rsid w:val="003C6CCB"/>
    <w:rsid w:val="003C6DA9"/>
    <w:rsid w:val="003C7855"/>
    <w:rsid w:val="003C7926"/>
    <w:rsid w:val="003D0240"/>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B9"/>
    <w:rsid w:val="003D346B"/>
    <w:rsid w:val="003D347E"/>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DA6"/>
    <w:rsid w:val="003D7EB9"/>
    <w:rsid w:val="003E010D"/>
    <w:rsid w:val="003E0504"/>
    <w:rsid w:val="003E05B0"/>
    <w:rsid w:val="003E089F"/>
    <w:rsid w:val="003E093F"/>
    <w:rsid w:val="003E0974"/>
    <w:rsid w:val="003E0A19"/>
    <w:rsid w:val="003E0ADB"/>
    <w:rsid w:val="003E0CE4"/>
    <w:rsid w:val="003E0D48"/>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5828"/>
    <w:rsid w:val="003E593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910"/>
    <w:rsid w:val="003E7C5E"/>
    <w:rsid w:val="003E7F51"/>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2C2"/>
    <w:rsid w:val="003F536B"/>
    <w:rsid w:val="003F544B"/>
    <w:rsid w:val="003F560A"/>
    <w:rsid w:val="003F561F"/>
    <w:rsid w:val="003F582E"/>
    <w:rsid w:val="003F586D"/>
    <w:rsid w:val="003F5CCF"/>
    <w:rsid w:val="003F5CDF"/>
    <w:rsid w:val="003F62B4"/>
    <w:rsid w:val="003F6315"/>
    <w:rsid w:val="003F682D"/>
    <w:rsid w:val="003F6853"/>
    <w:rsid w:val="003F6930"/>
    <w:rsid w:val="003F697D"/>
    <w:rsid w:val="003F6A1D"/>
    <w:rsid w:val="003F6A55"/>
    <w:rsid w:val="003F6DAE"/>
    <w:rsid w:val="003F7112"/>
    <w:rsid w:val="003F73A0"/>
    <w:rsid w:val="003F73D7"/>
    <w:rsid w:val="003F7517"/>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79F"/>
    <w:rsid w:val="00403805"/>
    <w:rsid w:val="00403DC5"/>
    <w:rsid w:val="00403EC2"/>
    <w:rsid w:val="00403F25"/>
    <w:rsid w:val="00404011"/>
    <w:rsid w:val="004040F2"/>
    <w:rsid w:val="004042A7"/>
    <w:rsid w:val="0040435C"/>
    <w:rsid w:val="004044FA"/>
    <w:rsid w:val="0040495B"/>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D2"/>
    <w:rsid w:val="00406D4A"/>
    <w:rsid w:val="00406F4B"/>
    <w:rsid w:val="00406FBD"/>
    <w:rsid w:val="00407074"/>
    <w:rsid w:val="0040725C"/>
    <w:rsid w:val="004073B0"/>
    <w:rsid w:val="00407612"/>
    <w:rsid w:val="0040773D"/>
    <w:rsid w:val="00407B6F"/>
    <w:rsid w:val="00407BEC"/>
    <w:rsid w:val="00407E8F"/>
    <w:rsid w:val="00407F58"/>
    <w:rsid w:val="00410029"/>
    <w:rsid w:val="0041029D"/>
    <w:rsid w:val="004102A7"/>
    <w:rsid w:val="004103C3"/>
    <w:rsid w:val="004107F6"/>
    <w:rsid w:val="00410BB2"/>
    <w:rsid w:val="00411230"/>
    <w:rsid w:val="00411485"/>
    <w:rsid w:val="004116C3"/>
    <w:rsid w:val="00411868"/>
    <w:rsid w:val="004118C9"/>
    <w:rsid w:val="00411D2B"/>
    <w:rsid w:val="00411D47"/>
    <w:rsid w:val="004120BD"/>
    <w:rsid w:val="0041249C"/>
    <w:rsid w:val="00412614"/>
    <w:rsid w:val="00412630"/>
    <w:rsid w:val="00412697"/>
    <w:rsid w:val="004126AD"/>
    <w:rsid w:val="00412AAA"/>
    <w:rsid w:val="00412C50"/>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84A"/>
    <w:rsid w:val="004238FD"/>
    <w:rsid w:val="00423D0E"/>
    <w:rsid w:val="00424049"/>
    <w:rsid w:val="0042446E"/>
    <w:rsid w:val="0042460F"/>
    <w:rsid w:val="00424844"/>
    <w:rsid w:val="00424BBA"/>
    <w:rsid w:val="00425042"/>
    <w:rsid w:val="004250FE"/>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6E3"/>
    <w:rsid w:val="0042792B"/>
    <w:rsid w:val="00427AC4"/>
    <w:rsid w:val="00427B9D"/>
    <w:rsid w:val="00427BFB"/>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5FB7"/>
    <w:rsid w:val="004362CA"/>
    <w:rsid w:val="004365F4"/>
    <w:rsid w:val="00436696"/>
    <w:rsid w:val="00436A3B"/>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5AD"/>
    <w:rsid w:val="00444634"/>
    <w:rsid w:val="00444901"/>
    <w:rsid w:val="00444934"/>
    <w:rsid w:val="00444960"/>
    <w:rsid w:val="00444A7E"/>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18"/>
    <w:rsid w:val="00446721"/>
    <w:rsid w:val="00446B38"/>
    <w:rsid w:val="00446B46"/>
    <w:rsid w:val="00446E75"/>
    <w:rsid w:val="00446F84"/>
    <w:rsid w:val="004478FA"/>
    <w:rsid w:val="004479BB"/>
    <w:rsid w:val="0045039C"/>
    <w:rsid w:val="004504D2"/>
    <w:rsid w:val="00450778"/>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C7A"/>
    <w:rsid w:val="00454C99"/>
    <w:rsid w:val="00454F08"/>
    <w:rsid w:val="00454F85"/>
    <w:rsid w:val="00455105"/>
    <w:rsid w:val="0045553C"/>
    <w:rsid w:val="00455A7C"/>
    <w:rsid w:val="00455E20"/>
    <w:rsid w:val="00455E86"/>
    <w:rsid w:val="00456114"/>
    <w:rsid w:val="0045623E"/>
    <w:rsid w:val="00456369"/>
    <w:rsid w:val="004567CC"/>
    <w:rsid w:val="00456946"/>
    <w:rsid w:val="0045695D"/>
    <w:rsid w:val="00456971"/>
    <w:rsid w:val="00456AC7"/>
    <w:rsid w:val="00456B4F"/>
    <w:rsid w:val="00456D6C"/>
    <w:rsid w:val="004573B3"/>
    <w:rsid w:val="0045742D"/>
    <w:rsid w:val="00457462"/>
    <w:rsid w:val="0045798D"/>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9D7"/>
    <w:rsid w:val="00463B30"/>
    <w:rsid w:val="00463C9F"/>
    <w:rsid w:val="00463CF7"/>
    <w:rsid w:val="00463DEC"/>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5F6"/>
    <w:rsid w:val="00474729"/>
    <w:rsid w:val="0047473D"/>
    <w:rsid w:val="0047475B"/>
    <w:rsid w:val="0047482E"/>
    <w:rsid w:val="004749DE"/>
    <w:rsid w:val="00474A07"/>
    <w:rsid w:val="00474B72"/>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98"/>
    <w:rsid w:val="00476EAE"/>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68F"/>
    <w:rsid w:val="00482943"/>
    <w:rsid w:val="00482ADC"/>
    <w:rsid w:val="00482C93"/>
    <w:rsid w:val="00482F79"/>
    <w:rsid w:val="00482FBB"/>
    <w:rsid w:val="00483222"/>
    <w:rsid w:val="0048327F"/>
    <w:rsid w:val="0048332D"/>
    <w:rsid w:val="00483864"/>
    <w:rsid w:val="00483A76"/>
    <w:rsid w:val="00483BB6"/>
    <w:rsid w:val="00483D11"/>
    <w:rsid w:val="00483D20"/>
    <w:rsid w:val="0048406D"/>
    <w:rsid w:val="004848CE"/>
    <w:rsid w:val="00484943"/>
    <w:rsid w:val="00484C46"/>
    <w:rsid w:val="00484D4E"/>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5D"/>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60F6"/>
    <w:rsid w:val="004961DB"/>
    <w:rsid w:val="004963C4"/>
    <w:rsid w:val="0049653E"/>
    <w:rsid w:val="004967E2"/>
    <w:rsid w:val="0049682E"/>
    <w:rsid w:val="00496BEF"/>
    <w:rsid w:val="00496DC2"/>
    <w:rsid w:val="00496E38"/>
    <w:rsid w:val="00497106"/>
    <w:rsid w:val="004974F3"/>
    <w:rsid w:val="00497600"/>
    <w:rsid w:val="00497A36"/>
    <w:rsid w:val="00497A9A"/>
    <w:rsid w:val="00497B13"/>
    <w:rsid w:val="00497C03"/>
    <w:rsid w:val="00497CCB"/>
    <w:rsid w:val="00497CFA"/>
    <w:rsid w:val="004A01E1"/>
    <w:rsid w:val="004A02B2"/>
    <w:rsid w:val="004A044B"/>
    <w:rsid w:val="004A08C9"/>
    <w:rsid w:val="004A0974"/>
    <w:rsid w:val="004A0E00"/>
    <w:rsid w:val="004A1452"/>
    <w:rsid w:val="004A158D"/>
    <w:rsid w:val="004A15F7"/>
    <w:rsid w:val="004A1600"/>
    <w:rsid w:val="004A1845"/>
    <w:rsid w:val="004A1857"/>
    <w:rsid w:val="004A1899"/>
    <w:rsid w:val="004A1AE5"/>
    <w:rsid w:val="004A1CDC"/>
    <w:rsid w:val="004A1DAA"/>
    <w:rsid w:val="004A201F"/>
    <w:rsid w:val="004A23AD"/>
    <w:rsid w:val="004A23B8"/>
    <w:rsid w:val="004A23C0"/>
    <w:rsid w:val="004A289E"/>
    <w:rsid w:val="004A28D4"/>
    <w:rsid w:val="004A2908"/>
    <w:rsid w:val="004A2A24"/>
    <w:rsid w:val="004A2AD2"/>
    <w:rsid w:val="004A2BE1"/>
    <w:rsid w:val="004A2D13"/>
    <w:rsid w:val="004A2E44"/>
    <w:rsid w:val="004A2FF2"/>
    <w:rsid w:val="004A31D0"/>
    <w:rsid w:val="004A328E"/>
    <w:rsid w:val="004A32C1"/>
    <w:rsid w:val="004A366E"/>
    <w:rsid w:val="004A36C0"/>
    <w:rsid w:val="004A3AA3"/>
    <w:rsid w:val="004A3CB9"/>
    <w:rsid w:val="004A3F7E"/>
    <w:rsid w:val="004A40F9"/>
    <w:rsid w:val="004A4527"/>
    <w:rsid w:val="004A4625"/>
    <w:rsid w:val="004A46E5"/>
    <w:rsid w:val="004A4900"/>
    <w:rsid w:val="004A4A8E"/>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07"/>
    <w:rsid w:val="004A7577"/>
    <w:rsid w:val="004A770C"/>
    <w:rsid w:val="004A7820"/>
    <w:rsid w:val="004A7884"/>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2F5"/>
    <w:rsid w:val="004B3329"/>
    <w:rsid w:val="004B3557"/>
    <w:rsid w:val="004B35E1"/>
    <w:rsid w:val="004B35EC"/>
    <w:rsid w:val="004B3C3F"/>
    <w:rsid w:val="004B3E0A"/>
    <w:rsid w:val="004B43DA"/>
    <w:rsid w:val="004B45A2"/>
    <w:rsid w:val="004B46C3"/>
    <w:rsid w:val="004B4789"/>
    <w:rsid w:val="004B4A0F"/>
    <w:rsid w:val="004B4F6B"/>
    <w:rsid w:val="004B50E0"/>
    <w:rsid w:val="004B556C"/>
    <w:rsid w:val="004B55EC"/>
    <w:rsid w:val="004B5AE3"/>
    <w:rsid w:val="004B5C33"/>
    <w:rsid w:val="004B612D"/>
    <w:rsid w:val="004B624C"/>
    <w:rsid w:val="004B6301"/>
    <w:rsid w:val="004B64EA"/>
    <w:rsid w:val="004B650B"/>
    <w:rsid w:val="004B6697"/>
    <w:rsid w:val="004B6FD2"/>
    <w:rsid w:val="004B6FFB"/>
    <w:rsid w:val="004B7311"/>
    <w:rsid w:val="004B743E"/>
    <w:rsid w:val="004B75C7"/>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804"/>
    <w:rsid w:val="004C7BDF"/>
    <w:rsid w:val="004C7D1D"/>
    <w:rsid w:val="004D0074"/>
    <w:rsid w:val="004D0274"/>
    <w:rsid w:val="004D04B9"/>
    <w:rsid w:val="004D0DD2"/>
    <w:rsid w:val="004D0E42"/>
    <w:rsid w:val="004D0F5B"/>
    <w:rsid w:val="004D0FA5"/>
    <w:rsid w:val="004D1059"/>
    <w:rsid w:val="004D1415"/>
    <w:rsid w:val="004D144C"/>
    <w:rsid w:val="004D14D0"/>
    <w:rsid w:val="004D17E6"/>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51"/>
    <w:rsid w:val="004D3403"/>
    <w:rsid w:val="004D39CA"/>
    <w:rsid w:val="004D3BA6"/>
    <w:rsid w:val="004D4048"/>
    <w:rsid w:val="004D40D5"/>
    <w:rsid w:val="004D466C"/>
    <w:rsid w:val="004D46F0"/>
    <w:rsid w:val="004D4764"/>
    <w:rsid w:val="004D481E"/>
    <w:rsid w:val="004D48E3"/>
    <w:rsid w:val="004D4968"/>
    <w:rsid w:val="004D4A8A"/>
    <w:rsid w:val="004D4ABF"/>
    <w:rsid w:val="004D4CB6"/>
    <w:rsid w:val="004D4F8B"/>
    <w:rsid w:val="004D50CC"/>
    <w:rsid w:val="004D5411"/>
    <w:rsid w:val="004D5662"/>
    <w:rsid w:val="004D5728"/>
    <w:rsid w:val="004D58D1"/>
    <w:rsid w:val="004D59D0"/>
    <w:rsid w:val="004D5F02"/>
    <w:rsid w:val="004D602D"/>
    <w:rsid w:val="004D65BA"/>
    <w:rsid w:val="004D6708"/>
    <w:rsid w:val="004D6788"/>
    <w:rsid w:val="004D68C0"/>
    <w:rsid w:val="004D68E0"/>
    <w:rsid w:val="004D6B64"/>
    <w:rsid w:val="004D6C1A"/>
    <w:rsid w:val="004D70E1"/>
    <w:rsid w:val="004D710C"/>
    <w:rsid w:val="004E0033"/>
    <w:rsid w:val="004E00F1"/>
    <w:rsid w:val="004E0394"/>
    <w:rsid w:val="004E03BE"/>
    <w:rsid w:val="004E03D5"/>
    <w:rsid w:val="004E071E"/>
    <w:rsid w:val="004E08F9"/>
    <w:rsid w:val="004E09EB"/>
    <w:rsid w:val="004E0CD0"/>
    <w:rsid w:val="004E1260"/>
    <w:rsid w:val="004E1923"/>
    <w:rsid w:val="004E1CBB"/>
    <w:rsid w:val="004E1D07"/>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98"/>
    <w:rsid w:val="004E3CDE"/>
    <w:rsid w:val="004E3D87"/>
    <w:rsid w:val="004E3F5E"/>
    <w:rsid w:val="004E3FD8"/>
    <w:rsid w:val="004E4032"/>
    <w:rsid w:val="004E40C0"/>
    <w:rsid w:val="004E471C"/>
    <w:rsid w:val="004E4976"/>
    <w:rsid w:val="004E4EF1"/>
    <w:rsid w:val="004E5045"/>
    <w:rsid w:val="004E524E"/>
    <w:rsid w:val="004E52C5"/>
    <w:rsid w:val="004E53AE"/>
    <w:rsid w:val="004E5449"/>
    <w:rsid w:val="004E54B8"/>
    <w:rsid w:val="004E5710"/>
    <w:rsid w:val="004E5788"/>
    <w:rsid w:val="004E5856"/>
    <w:rsid w:val="004E59D9"/>
    <w:rsid w:val="004E5C61"/>
    <w:rsid w:val="004E6158"/>
    <w:rsid w:val="004E6184"/>
    <w:rsid w:val="004E61CC"/>
    <w:rsid w:val="004E6331"/>
    <w:rsid w:val="004E6385"/>
    <w:rsid w:val="004E6463"/>
    <w:rsid w:val="004E655B"/>
    <w:rsid w:val="004E687A"/>
    <w:rsid w:val="004E6CEA"/>
    <w:rsid w:val="004E6F18"/>
    <w:rsid w:val="004E76A5"/>
    <w:rsid w:val="004E77B7"/>
    <w:rsid w:val="004E7A98"/>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56F"/>
    <w:rsid w:val="004F2826"/>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CD9"/>
    <w:rsid w:val="004F5D4A"/>
    <w:rsid w:val="004F5D6E"/>
    <w:rsid w:val="004F5EBB"/>
    <w:rsid w:val="004F6142"/>
    <w:rsid w:val="004F6149"/>
    <w:rsid w:val="004F6249"/>
    <w:rsid w:val="004F67BC"/>
    <w:rsid w:val="004F6812"/>
    <w:rsid w:val="004F6836"/>
    <w:rsid w:val="004F6AFE"/>
    <w:rsid w:val="004F6EC2"/>
    <w:rsid w:val="004F6F20"/>
    <w:rsid w:val="004F735F"/>
    <w:rsid w:val="004F7373"/>
    <w:rsid w:val="004F73A5"/>
    <w:rsid w:val="004F769B"/>
    <w:rsid w:val="004F76A6"/>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C83"/>
    <w:rsid w:val="00502FCA"/>
    <w:rsid w:val="005030C8"/>
    <w:rsid w:val="005033EE"/>
    <w:rsid w:val="0050377B"/>
    <w:rsid w:val="005038A7"/>
    <w:rsid w:val="0050398B"/>
    <w:rsid w:val="005039C3"/>
    <w:rsid w:val="00503A01"/>
    <w:rsid w:val="00503A62"/>
    <w:rsid w:val="00503AEC"/>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4C9"/>
    <w:rsid w:val="0050757F"/>
    <w:rsid w:val="00507754"/>
    <w:rsid w:val="00507914"/>
    <w:rsid w:val="00507A38"/>
    <w:rsid w:val="00507CAF"/>
    <w:rsid w:val="00507DA0"/>
    <w:rsid w:val="00507F0D"/>
    <w:rsid w:val="00510374"/>
    <w:rsid w:val="00510444"/>
    <w:rsid w:val="0051046B"/>
    <w:rsid w:val="00510722"/>
    <w:rsid w:val="00510E50"/>
    <w:rsid w:val="00510FDF"/>
    <w:rsid w:val="00511081"/>
    <w:rsid w:val="00511599"/>
    <w:rsid w:val="005117EA"/>
    <w:rsid w:val="0051195E"/>
    <w:rsid w:val="005119D6"/>
    <w:rsid w:val="00511D50"/>
    <w:rsid w:val="00511E67"/>
    <w:rsid w:val="00512032"/>
    <w:rsid w:val="005123F7"/>
    <w:rsid w:val="0051263C"/>
    <w:rsid w:val="00512673"/>
    <w:rsid w:val="00512747"/>
    <w:rsid w:val="00512A7B"/>
    <w:rsid w:val="00512AB7"/>
    <w:rsid w:val="00512C63"/>
    <w:rsid w:val="00512D39"/>
    <w:rsid w:val="005135B1"/>
    <w:rsid w:val="00513B8C"/>
    <w:rsid w:val="00513C3F"/>
    <w:rsid w:val="00513F8F"/>
    <w:rsid w:val="00514045"/>
    <w:rsid w:val="00514367"/>
    <w:rsid w:val="00514574"/>
    <w:rsid w:val="005147E7"/>
    <w:rsid w:val="005149A2"/>
    <w:rsid w:val="00514CEB"/>
    <w:rsid w:val="00514CEE"/>
    <w:rsid w:val="005150E4"/>
    <w:rsid w:val="00515507"/>
    <w:rsid w:val="0051550E"/>
    <w:rsid w:val="00515556"/>
    <w:rsid w:val="00515708"/>
    <w:rsid w:val="00515746"/>
    <w:rsid w:val="005157DD"/>
    <w:rsid w:val="00515907"/>
    <w:rsid w:val="0051594D"/>
    <w:rsid w:val="00515A51"/>
    <w:rsid w:val="00515E2B"/>
    <w:rsid w:val="00516409"/>
    <w:rsid w:val="00516470"/>
    <w:rsid w:val="00516632"/>
    <w:rsid w:val="00516A12"/>
    <w:rsid w:val="00516B96"/>
    <w:rsid w:val="00516E9E"/>
    <w:rsid w:val="005170A2"/>
    <w:rsid w:val="005170AC"/>
    <w:rsid w:val="005173A4"/>
    <w:rsid w:val="005179DC"/>
    <w:rsid w:val="00517AD4"/>
    <w:rsid w:val="0052001B"/>
    <w:rsid w:val="00520085"/>
    <w:rsid w:val="005200B2"/>
    <w:rsid w:val="005203C2"/>
    <w:rsid w:val="0052082D"/>
    <w:rsid w:val="005209F1"/>
    <w:rsid w:val="00520AE3"/>
    <w:rsid w:val="00520D74"/>
    <w:rsid w:val="00520EFA"/>
    <w:rsid w:val="00520FEC"/>
    <w:rsid w:val="005211E3"/>
    <w:rsid w:val="00521209"/>
    <w:rsid w:val="00521294"/>
    <w:rsid w:val="00521ABC"/>
    <w:rsid w:val="00521D5B"/>
    <w:rsid w:val="00521D65"/>
    <w:rsid w:val="00521EA7"/>
    <w:rsid w:val="005221A4"/>
    <w:rsid w:val="005225C5"/>
    <w:rsid w:val="00522603"/>
    <w:rsid w:val="0052260B"/>
    <w:rsid w:val="0052275E"/>
    <w:rsid w:val="00522C3A"/>
    <w:rsid w:val="00522CD6"/>
    <w:rsid w:val="005230C7"/>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6270"/>
    <w:rsid w:val="00526469"/>
    <w:rsid w:val="00526817"/>
    <w:rsid w:val="005269C2"/>
    <w:rsid w:val="00526A27"/>
    <w:rsid w:val="00526A5E"/>
    <w:rsid w:val="00526AC7"/>
    <w:rsid w:val="00526C8A"/>
    <w:rsid w:val="00526F4B"/>
    <w:rsid w:val="0052719A"/>
    <w:rsid w:val="005272A8"/>
    <w:rsid w:val="00527489"/>
    <w:rsid w:val="005276FD"/>
    <w:rsid w:val="00527860"/>
    <w:rsid w:val="005278F0"/>
    <w:rsid w:val="00527A58"/>
    <w:rsid w:val="00527AE5"/>
    <w:rsid w:val="00527CEC"/>
    <w:rsid w:val="0053005D"/>
    <w:rsid w:val="0053012B"/>
    <w:rsid w:val="005301EC"/>
    <w:rsid w:val="00530509"/>
    <w:rsid w:val="0053066C"/>
    <w:rsid w:val="00530AFD"/>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6166"/>
    <w:rsid w:val="005362AB"/>
    <w:rsid w:val="0053644C"/>
    <w:rsid w:val="005364AA"/>
    <w:rsid w:val="00536AEE"/>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8DB"/>
    <w:rsid w:val="005429DA"/>
    <w:rsid w:val="00542D07"/>
    <w:rsid w:val="00542D10"/>
    <w:rsid w:val="0054348B"/>
    <w:rsid w:val="005434A1"/>
    <w:rsid w:val="005436D7"/>
    <w:rsid w:val="00543703"/>
    <w:rsid w:val="00543922"/>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D6F"/>
    <w:rsid w:val="005511B1"/>
    <w:rsid w:val="005511F4"/>
    <w:rsid w:val="00551248"/>
    <w:rsid w:val="00551257"/>
    <w:rsid w:val="005512CD"/>
    <w:rsid w:val="00551442"/>
    <w:rsid w:val="00551458"/>
    <w:rsid w:val="00551593"/>
    <w:rsid w:val="005515F2"/>
    <w:rsid w:val="00551604"/>
    <w:rsid w:val="00551E52"/>
    <w:rsid w:val="00552038"/>
    <w:rsid w:val="0055233E"/>
    <w:rsid w:val="005523AD"/>
    <w:rsid w:val="00552569"/>
    <w:rsid w:val="00552699"/>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F99"/>
    <w:rsid w:val="005611FF"/>
    <w:rsid w:val="00561250"/>
    <w:rsid w:val="0056134D"/>
    <w:rsid w:val="00561A95"/>
    <w:rsid w:val="00561BF6"/>
    <w:rsid w:val="00561C9B"/>
    <w:rsid w:val="00561FFA"/>
    <w:rsid w:val="00562485"/>
    <w:rsid w:val="0056249D"/>
    <w:rsid w:val="005624CF"/>
    <w:rsid w:val="005625AD"/>
    <w:rsid w:val="00562757"/>
    <w:rsid w:val="005627C0"/>
    <w:rsid w:val="00562CDC"/>
    <w:rsid w:val="00562FB9"/>
    <w:rsid w:val="00562FD3"/>
    <w:rsid w:val="0056305A"/>
    <w:rsid w:val="0056306A"/>
    <w:rsid w:val="00563154"/>
    <w:rsid w:val="005632EC"/>
    <w:rsid w:val="005634EB"/>
    <w:rsid w:val="005637FA"/>
    <w:rsid w:val="00563958"/>
    <w:rsid w:val="00563F1D"/>
    <w:rsid w:val="00563FD0"/>
    <w:rsid w:val="00563FD2"/>
    <w:rsid w:val="0056402A"/>
    <w:rsid w:val="0056434D"/>
    <w:rsid w:val="00564597"/>
    <w:rsid w:val="005646D8"/>
    <w:rsid w:val="005647CB"/>
    <w:rsid w:val="0056499C"/>
    <w:rsid w:val="00564A21"/>
    <w:rsid w:val="00564D9D"/>
    <w:rsid w:val="00564EB9"/>
    <w:rsid w:val="005650E4"/>
    <w:rsid w:val="0056518E"/>
    <w:rsid w:val="005657DD"/>
    <w:rsid w:val="00565D94"/>
    <w:rsid w:val="00565DA2"/>
    <w:rsid w:val="00565E25"/>
    <w:rsid w:val="00566548"/>
    <w:rsid w:val="005665C8"/>
    <w:rsid w:val="00566739"/>
    <w:rsid w:val="00566A2A"/>
    <w:rsid w:val="00566D7C"/>
    <w:rsid w:val="00566E10"/>
    <w:rsid w:val="00566F94"/>
    <w:rsid w:val="00566FDD"/>
    <w:rsid w:val="0056719E"/>
    <w:rsid w:val="0056748E"/>
    <w:rsid w:val="005675F7"/>
    <w:rsid w:val="005676F8"/>
    <w:rsid w:val="0056779F"/>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9F4"/>
    <w:rsid w:val="00571B71"/>
    <w:rsid w:val="005720F6"/>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A4"/>
    <w:rsid w:val="00576A37"/>
    <w:rsid w:val="00576B5C"/>
    <w:rsid w:val="00576C37"/>
    <w:rsid w:val="00576CA4"/>
    <w:rsid w:val="00577368"/>
    <w:rsid w:val="005773FF"/>
    <w:rsid w:val="00577540"/>
    <w:rsid w:val="005777AC"/>
    <w:rsid w:val="00577864"/>
    <w:rsid w:val="005778AE"/>
    <w:rsid w:val="00577B71"/>
    <w:rsid w:val="00577B7A"/>
    <w:rsid w:val="00577CC2"/>
    <w:rsid w:val="00577EA4"/>
    <w:rsid w:val="00577EB4"/>
    <w:rsid w:val="005800F9"/>
    <w:rsid w:val="0058026C"/>
    <w:rsid w:val="005803F3"/>
    <w:rsid w:val="005809DE"/>
    <w:rsid w:val="00580B24"/>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6B7"/>
    <w:rsid w:val="00584DA8"/>
    <w:rsid w:val="00584DFA"/>
    <w:rsid w:val="00584E27"/>
    <w:rsid w:val="00584E9D"/>
    <w:rsid w:val="005851E2"/>
    <w:rsid w:val="005852AA"/>
    <w:rsid w:val="005854AA"/>
    <w:rsid w:val="00585668"/>
    <w:rsid w:val="00585867"/>
    <w:rsid w:val="00585C3A"/>
    <w:rsid w:val="00586013"/>
    <w:rsid w:val="0058601C"/>
    <w:rsid w:val="00586221"/>
    <w:rsid w:val="0058628A"/>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674"/>
    <w:rsid w:val="0059075C"/>
    <w:rsid w:val="005909AD"/>
    <w:rsid w:val="00590BF6"/>
    <w:rsid w:val="00590C31"/>
    <w:rsid w:val="00590CDA"/>
    <w:rsid w:val="00590FE4"/>
    <w:rsid w:val="005911ED"/>
    <w:rsid w:val="00591B9C"/>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323A"/>
    <w:rsid w:val="005932D4"/>
    <w:rsid w:val="005933EC"/>
    <w:rsid w:val="00593447"/>
    <w:rsid w:val="005938BC"/>
    <w:rsid w:val="00593913"/>
    <w:rsid w:val="00593A04"/>
    <w:rsid w:val="00593C15"/>
    <w:rsid w:val="00594024"/>
    <w:rsid w:val="00594131"/>
    <w:rsid w:val="00594218"/>
    <w:rsid w:val="005943C6"/>
    <w:rsid w:val="005946E2"/>
    <w:rsid w:val="005946EF"/>
    <w:rsid w:val="0059486C"/>
    <w:rsid w:val="005949A9"/>
    <w:rsid w:val="00594C83"/>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C17"/>
    <w:rsid w:val="00597DF6"/>
    <w:rsid w:val="00597F80"/>
    <w:rsid w:val="005A0274"/>
    <w:rsid w:val="005A049F"/>
    <w:rsid w:val="005A05C6"/>
    <w:rsid w:val="005A0753"/>
    <w:rsid w:val="005A0854"/>
    <w:rsid w:val="005A0CB6"/>
    <w:rsid w:val="005A0DB1"/>
    <w:rsid w:val="005A0E60"/>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2F25"/>
    <w:rsid w:val="005A320D"/>
    <w:rsid w:val="005A3330"/>
    <w:rsid w:val="005A36E3"/>
    <w:rsid w:val="005A3A31"/>
    <w:rsid w:val="005A3D27"/>
    <w:rsid w:val="005A3DB1"/>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4DB"/>
    <w:rsid w:val="005A6A3A"/>
    <w:rsid w:val="005A6E83"/>
    <w:rsid w:val="005A6E87"/>
    <w:rsid w:val="005A7093"/>
    <w:rsid w:val="005A7210"/>
    <w:rsid w:val="005A740B"/>
    <w:rsid w:val="005A79AD"/>
    <w:rsid w:val="005A7A16"/>
    <w:rsid w:val="005A7A9C"/>
    <w:rsid w:val="005A7F72"/>
    <w:rsid w:val="005B0459"/>
    <w:rsid w:val="005B0463"/>
    <w:rsid w:val="005B04AF"/>
    <w:rsid w:val="005B06A8"/>
    <w:rsid w:val="005B06CC"/>
    <w:rsid w:val="005B07C4"/>
    <w:rsid w:val="005B0A7D"/>
    <w:rsid w:val="005B0C45"/>
    <w:rsid w:val="005B0E56"/>
    <w:rsid w:val="005B0E99"/>
    <w:rsid w:val="005B0F18"/>
    <w:rsid w:val="005B1197"/>
    <w:rsid w:val="005B13B9"/>
    <w:rsid w:val="005B13E9"/>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ADB"/>
    <w:rsid w:val="005B3BC5"/>
    <w:rsid w:val="005B3C7C"/>
    <w:rsid w:val="005B3CB8"/>
    <w:rsid w:val="005B3FE6"/>
    <w:rsid w:val="005B411A"/>
    <w:rsid w:val="005B43CD"/>
    <w:rsid w:val="005B449A"/>
    <w:rsid w:val="005B4618"/>
    <w:rsid w:val="005B4911"/>
    <w:rsid w:val="005B49C8"/>
    <w:rsid w:val="005B4C5C"/>
    <w:rsid w:val="005B4C83"/>
    <w:rsid w:val="005B4E74"/>
    <w:rsid w:val="005B4E83"/>
    <w:rsid w:val="005B5082"/>
    <w:rsid w:val="005B50EF"/>
    <w:rsid w:val="005B5152"/>
    <w:rsid w:val="005B52F9"/>
    <w:rsid w:val="005B5425"/>
    <w:rsid w:val="005B54FE"/>
    <w:rsid w:val="005B56A4"/>
    <w:rsid w:val="005B583C"/>
    <w:rsid w:val="005B5A40"/>
    <w:rsid w:val="005B5A55"/>
    <w:rsid w:val="005B5C5C"/>
    <w:rsid w:val="005B5EF9"/>
    <w:rsid w:val="005B5F04"/>
    <w:rsid w:val="005B5FC4"/>
    <w:rsid w:val="005B64D8"/>
    <w:rsid w:val="005B6592"/>
    <w:rsid w:val="005B6D32"/>
    <w:rsid w:val="005B6F00"/>
    <w:rsid w:val="005B6F5E"/>
    <w:rsid w:val="005B6FAE"/>
    <w:rsid w:val="005B703E"/>
    <w:rsid w:val="005B754D"/>
    <w:rsid w:val="005B77DE"/>
    <w:rsid w:val="005B7824"/>
    <w:rsid w:val="005B7A4C"/>
    <w:rsid w:val="005B7A5C"/>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BE3"/>
    <w:rsid w:val="005C2D0E"/>
    <w:rsid w:val="005C2D32"/>
    <w:rsid w:val="005C2DAD"/>
    <w:rsid w:val="005C3118"/>
    <w:rsid w:val="005C36A2"/>
    <w:rsid w:val="005C376D"/>
    <w:rsid w:val="005C3CBC"/>
    <w:rsid w:val="005C3EBA"/>
    <w:rsid w:val="005C3F2F"/>
    <w:rsid w:val="005C408F"/>
    <w:rsid w:val="005C42F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180"/>
    <w:rsid w:val="005D5239"/>
    <w:rsid w:val="005D5272"/>
    <w:rsid w:val="005D5527"/>
    <w:rsid w:val="005D5933"/>
    <w:rsid w:val="005D5E46"/>
    <w:rsid w:val="005D609E"/>
    <w:rsid w:val="005D64A5"/>
    <w:rsid w:val="005D6929"/>
    <w:rsid w:val="005D6A7A"/>
    <w:rsid w:val="005D6B30"/>
    <w:rsid w:val="005D6DF4"/>
    <w:rsid w:val="005D6E1C"/>
    <w:rsid w:val="005D7458"/>
    <w:rsid w:val="005D74F8"/>
    <w:rsid w:val="005D7539"/>
    <w:rsid w:val="005D76F4"/>
    <w:rsid w:val="005D7778"/>
    <w:rsid w:val="005D7E04"/>
    <w:rsid w:val="005D7E52"/>
    <w:rsid w:val="005D7EB9"/>
    <w:rsid w:val="005E0082"/>
    <w:rsid w:val="005E06E1"/>
    <w:rsid w:val="005E07FF"/>
    <w:rsid w:val="005E0899"/>
    <w:rsid w:val="005E0AFE"/>
    <w:rsid w:val="005E0BEE"/>
    <w:rsid w:val="005E0C31"/>
    <w:rsid w:val="005E0E6F"/>
    <w:rsid w:val="005E11A0"/>
    <w:rsid w:val="005E129B"/>
    <w:rsid w:val="005E1393"/>
    <w:rsid w:val="005E1411"/>
    <w:rsid w:val="005E161A"/>
    <w:rsid w:val="005E1972"/>
    <w:rsid w:val="005E2490"/>
    <w:rsid w:val="005E25D2"/>
    <w:rsid w:val="005E3035"/>
    <w:rsid w:val="005E3096"/>
    <w:rsid w:val="005E35FD"/>
    <w:rsid w:val="005E383F"/>
    <w:rsid w:val="005E3A06"/>
    <w:rsid w:val="005E3B77"/>
    <w:rsid w:val="005E3BEE"/>
    <w:rsid w:val="005E3C12"/>
    <w:rsid w:val="005E3E20"/>
    <w:rsid w:val="005E3FFF"/>
    <w:rsid w:val="005E43AD"/>
    <w:rsid w:val="005E44EE"/>
    <w:rsid w:val="005E48F7"/>
    <w:rsid w:val="005E4CC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FE4"/>
    <w:rsid w:val="005F2517"/>
    <w:rsid w:val="005F2528"/>
    <w:rsid w:val="005F354D"/>
    <w:rsid w:val="005F369B"/>
    <w:rsid w:val="005F3730"/>
    <w:rsid w:val="005F3955"/>
    <w:rsid w:val="005F39EC"/>
    <w:rsid w:val="005F3DEA"/>
    <w:rsid w:val="005F3F65"/>
    <w:rsid w:val="005F3F7F"/>
    <w:rsid w:val="005F4096"/>
    <w:rsid w:val="005F40E5"/>
    <w:rsid w:val="005F419B"/>
    <w:rsid w:val="005F41E7"/>
    <w:rsid w:val="005F437B"/>
    <w:rsid w:val="005F451C"/>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773"/>
    <w:rsid w:val="00606A06"/>
    <w:rsid w:val="00606B0C"/>
    <w:rsid w:val="00606E65"/>
    <w:rsid w:val="006074B1"/>
    <w:rsid w:val="00607596"/>
    <w:rsid w:val="0060764C"/>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7E"/>
    <w:rsid w:val="00612C0D"/>
    <w:rsid w:val="00612C73"/>
    <w:rsid w:val="00612E96"/>
    <w:rsid w:val="00612EC1"/>
    <w:rsid w:val="00613120"/>
    <w:rsid w:val="006133A2"/>
    <w:rsid w:val="006134CE"/>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E95"/>
    <w:rsid w:val="00617F26"/>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A5"/>
    <w:rsid w:val="006222DE"/>
    <w:rsid w:val="0062251E"/>
    <w:rsid w:val="0062257C"/>
    <w:rsid w:val="00622717"/>
    <w:rsid w:val="00622A76"/>
    <w:rsid w:val="00622F29"/>
    <w:rsid w:val="00623427"/>
    <w:rsid w:val="0062347B"/>
    <w:rsid w:val="00623AEB"/>
    <w:rsid w:val="00623BA2"/>
    <w:rsid w:val="00623BB4"/>
    <w:rsid w:val="00623E4E"/>
    <w:rsid w:val="0062465F"/>
    <w:rsid w:val="00624891"/>
    <w:rsid w:val="00624C2C"/>
    <w:rsid w:val="00624C6E"/>
    <w:rsid w:val="00624E87"/>
    <w:rsid w:val="00624FB3"/>
    <w:rsid w:val="006251C6"/>
    <w:rsid w:val="0062528B"/>
    <w:rsid w:val="006254E5"/>
    <w:rsid w:val="00625B24"/>
    <w:rsid w:val="00625F4F"/>
    <w:rsid w:val="006262DD"/>
    <w:rsid w:val="00626387"/>
    <w:rsid w:val="00626506"/>
    <w:rsid w:val="0062656B"/>
    <w:rsid w:val="0062657C"/>
    <w:rsid w:val="006266C4"/>
    <w:rsid w:val="00626A0F"/>
    <w:rsid w:val="00626C09"/>
    <w:rsid w:val="00626C25"/>
    <w:rsid w:val="00626E57"/>
    <w:rsid w:val="00626E64"/>
    <w:rsid w:val="00626EC1"/>
    <w:rsid w:val="006271F4"/>
    <w:rsid w:val="0062725A"/>
    <w:rsid w:val="0062729E"/>
    <w:rsid w:val="00627637"/>
    <w:rsid w:val="0062763D"/>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9AC"/>
    <w:rsid w:val="00630B00"/>
    <w:rsid w:val="00631007"/>
    <w:rsid w:val="006311CF"/>
    <w:rsid w:val="00631528"/>
    <w:rsid w:val="006317E0"/>
    <w:rsid w:val="00631826"/>
    <w:rsid w:val="0063187F"/>
    <w:rsid w:val="00631B1A"/>
    <w:rsid w:val="00631D64"/>
    <w:rsid w:val="00631EAA"/>
    <w:rsid w:val="00631F71"/>
    <w:rsid w:val="006323E5"/>
    <w:rsid w:val="006323FB"/>
    <w:rsid w:val="00632421"/>
    <w:rsid w:val="006324E9"/>
    <w:rsid w:val="00632594"/>
    <w:rsid w:val="006326BC"/>
    <w:rsid w:val="00632763"/>
    <w:rsid w:val="00632927"/>
    <w:rsid w:val="00632A0E"/>
    <w:rsid w:val="00632A4C"/>
    <w:rsid w:val="00632E16"/>
    <w:rsid w:val="00632E56"/>
    <w:rsid w:val="00632EEF"/>
    <w:rsid w:val="0063305B"/>
    <w:rsid w:val="0063309C"/>
    <w:rsid w:val="006331AF"/>
    <w:rsid w:val="006331CA"/>
    <w:rsid w:val="0063339D"/>
    <w:rsid w:val="006333DE"/>
    <w:rsid w:val="00633951"/>
    <w:rsid w:val="0063395A"/>
    <w:rsid w:val="00633965"/>
    <w:rsid w:val="00633982"/>
    <w:rsid w:val="00633A3A"/>
    <w:rsid w:val="00633B5E"/>
    <w:rsid w:val="00633C0A"/>
    <w:rsid w:val="0063405E"/>
    <w:rsid w:val="006341AD"/>
    <w:rsid w:val="006346F1"/>
    <w:rsid w:val="006347F5"/>
    <w:rsid w:val="00634B4C"/>
    <w:rsid w:val="00634B4F"/>
    <w:rsid w:val="00634F76"/>
    <w:rsid w:val="006353D0"/>
    <w:rsid w:val="00635C46"/>
    <w:rsid w:val="00635CE9"/>
    <w:rsid w:val="00635EDC"/>
    <w:rsid w:val="00635F56"/>
    <w:rsid w:val="00636094"/>
    <w:rsid w:val="006361AB"/>
    <w:rsid w:val="0063633A"/>
    <w:rsid w:val="00636470"/>
    <w:rsid w:val="0063650D"/>
    <w:rsid w:val="0063699F"/>
    <w:rsid w:val="00636A76"/>
    <w:rsid w:val="00636B90"/>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AAF"/>
    <w:rsid w:val="00642D10"/>
    <w:rsid w:val="00642E65"/>
    <w:rsid w:val="00643286"/>
    <w:rsid w:val="00643736"/>
    <w:rsid w:val="00643769"/>
    <w:rsid w:val="00643891"/>
    <w:rsid w:val="00643DCD"/>
    <w:rsid w:val="00643F49"/>
    <w:rsid w:val="00644200"/>
    <w:rsid w:val="0064428B"/>
    <w:rsid w:val="00644318"/>
    <w:rsid w:val="00644511"/>
    <w:rsid w:val="0064486C"/>
    <w:rsid w:val="00644907"/>
    <w:rsid w:val="00644A08"/>
    <w:rsid w:val="00644A30"/>
    <w:rsid w:val="00644A48"/>
    <w:rsid w:val="00644E60"/>
    <w:rsid w:val="00644EC4"/>
    <w:rsid w:val="00645129"/>
    <w:rsid w:val="00645190"/>
    <w:rsid w:val="006452CD"/>
    <w:rsid w:val="0064576D"/>
    <w:rsid w:val="0064597C"/>
    <w:rsid w:val="006459F6"/>
    <w:rsid w:val="00645ACC"/>
    <w:rsid w:val="00645B16"/>
    <w:rsid w:val="00646506"/>
    <w:rsid w:val="006466B5"/>
    <w:rsid w:val="00646C19"/>
    <w:rsid w:val="00646EE5"/>
    <w:rsid w:val="00646F54"/>
    <w:rsid w:val="0064748F"/>
    <w:rsid w:val="006475D6"/>
    <w:rsid w:val="006476FE"/>
    <w:rsid w:val="006477A7"/>
    <w:rsid w:val="006478AC"/>
    <w:rsid w:val="00647ABB"/>
    <w:rsid w:val="00647CB3"/>
    <w:rsid w:val="006500A4"/>
    <w:rsid w:val="006500D6"/>
    <w:rsid w:val="00650150"/>
    <w:rsid w:val="006505A1"/>
    <w:rsid w:val="0065070F"/>
    <w:rsid w:val="006507EB"/>
    <w:rsid w:val="00650801"/>
    <w:rsid w:val="00650854"/>
    <w:rsid w:val="006508FC"/>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903"/>
    <w:rsid w:val="00652D99"/>
    <w:rsid w:val="0065318E"/>
    <w:rsid w:val="00653217"/>
    <w:rsid w:val="00653273"/>
    <w:rsid w:val="0065335A"/>
    <w:rsid w:val="006534AC"/>
    <w:rsid w:val="0065355F"/>
    <w:rsid w:val="006535EA"/>
    <w:rsid w:val="00653875"/>
    <w:rsid w:val="00653ACF"/>
    <w:rsid w:val="00653B4B"/>
    <w:rsid w:val="00653FED"/>
    <w:rsid w:val="00654055"/>
    <w:rsid w:val="0065424F"/>
    <w:rsid w:val="006544F6"/>
    <w:rsid w:val="00654A95"/>
    <w:rsid w:val="00655070"/>
    <w:rsid w:val="00655188"/>
    <w:rsid w:val="00655223"/>
    <w:rsid w:val="00655780"/>
    <w:rsid w:val="00655802"/>
    <w:rsid w:val="0065594D"/>
    <w:rsid w:val="00655B1D"/>
    <w:rsid w:val="00655B8A"/>
    <w:rsid w:val="00655CFB"/>
    <w:rsid w:val="00655F0E"/>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288"/>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CCE"/>
    <w:rsid w:val="00665E63"/>
    <w:rsid w:val="00665ECD"/>
    <w:rsid w:val="00666140"/>
    <w:rsid w:val="00666152"/>
    <w:rsid w:val="006662C4"/>
    <w:rsid w:val="0066692E"/>
    <w:rsid w:val="00666DDB"/>
    <w:rsid w:val="00666E14"/>
    <w:rsid w:val="00666E49"/>
    <w:rsid w:val="00666E6A"/>
    <w:rsid w:val="00666F2A"/>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B4F"/>
    <w:rsid w:val="00671BA7"/>
    <w:rsid w:val="00671FFE"/>
    <w:rsid w:val="00672190"/>
    <w:rsid w:val="00672371"/>
    <w:rsid w:val="006725CC"/>
    <w:rsid w:val="006726B1"/>
    <w:rsid w:val="0067273D"/>
    <w:rsid w:val="006727C5"/>
    <w:rsid w:val="00672966"/>
    <w:rsid w:val="00672E29"/>
    <w:rsid w:val="0067328A"/>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0AB"/>
    <w:rsid w:val="0067649C"/>
    <w:rsid w:val="006767B8"/>
    <w:rsid w:val="00676BD7"/>
    <w:rsid w:val="00676BE2"/>
    <w:rsid w:val="00677725"/>
    <w:rsid w:val="006779E1"/>
    <w:rsid w:val="00677BFF"/>
    <w:rsid w:val="00677D34"/>
    <w:rsid w:val="00677D7D"/>
    <w:rsid w:val="00677F10"/>
    <w:rsid w:val="006800C5"/>
    <w:rsid w:val="0068013A"/>
    <w:rsid w:val="0068066A"/>
    <w:rsid w:val="006809D2"/>
    <w:rsid w:val="00680A06"/>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527"/>
    <w:rsid w:val="0068653A"/>
    <w:rsid w:val="00686918"/>
    <w:rsid w:val="00686A14"/>
    <w:rsid w:val="00686AD4"/>
    <w:rsid w:val="00686B5D"/>
    <w:rsid w:val="00686FAD"/>
    <w:rsid w:val="006870D9"/>
    <w:rsid w:val="00687215"/>
    <w:rsid w:val="0068721F"/>
    <w:rsid w:val="0068767A"/>
    <w:rsid w:val="006878B2"/>
    <w:rsid w:val="00687A10"/>
    <w:rsid w:val="00687CD7"/>
    <w:rsid w:val="00687D4C"/>
    <w:rsid w:val="0069092D"/>
    <w:rsid w:val="00690D12"/>
    <w:rsid w:val="00690EFD"/>
    <w:rsid w:val="00690F0E"/>
    <w:rsid w:val="006914FB"/>
    <w:rsid w:val="006919C5"/>
    <w:rsid w:val="006920C3"/>
    <w:rsid w:val="006925FD"/>
    <w:rsid w:val="00692768"/>
    <w:rsid w:val="00692799"/>
    <w:rsid w:val="006927F0"/>
    <w:rsid w:val="00692868"/>
    <w:rsid w:val="00692A0D"/>
    <w:rsid w:val="00692B2A"/>
    <w:rsid w:val="00692BDC"/>
    <w:rsid w:val="00693077"/>
    <w:rsid w:val="00693295"/>
    <w:rsid w:val="00693299"/>
    <w:rsid w:val="00693529"/>
    <w:rsid w:val="00693588"/>
    <w:rsid w:val="006935E1"/>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6244"/>
    <w:rsid w:val="00696441"/>
    <w:rsid w:val="0069677F"/>
    <w:rsid w:val="006969D6"/>
    <w:rsid w:val="00696B37"/>
    <w:rsid w:val="00696B6A"/>
    <w:rsid w:val="00696DD1"/>
    <w:rsid w:val="00696E60"/>
    <w:rsid w:val="00696FEE"/>
    <w:rsid w:val="006974E0"/>
    <w:rsid w:val="0069755C"/>
    <w:rsid w:val="006979DC"/>
    <w:rsid w:val="00697C2C"/>
    <w:rsid w:val="00697DBD"/>
    <w:rsid w:val="00697E0B"/>
    <w:rsid w:val="00697F71"/>
    <w:rsid w:val="006A001D"/>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94F"/>
    <w:rsid w:val="006A49B5"/>
    <w:rsid w:val="006A4FF3"/>
    <w:rsid w:val="006A5162"/>
    <w:rsid w:val="006A5911"/>
    <w:rsid w:val="006A592E"/>
    <w:rsid w:val="006A5A45"/>
    <w:rsid w:val="006A5CA3"/>
    <w:rsid w:val="006A5D5C"/>
    <w:rsid w:val="006A5DFF"/>
    <w:rsid w:val="006A5E26"/>
    <w:rsid w:val="006A629D"/>
    <w:rsid w:val="006A62DC"/>
    <w:rsid w:val="006A67E8"/>
    <w:rsid w:val="006A6B3F"/>
    <w:rsid w:val="006A6B69"/>
    <w:rsid w:val="006A70A2"/>
    <w:rsid w:val="006A74C0"/>
    <w:rsid w:val="006A7574"/>
    <w:rsid w:val="006A7737"/>
    <w:rsid w:val="006A7909"/>
    <w:rsid w:val="006A7CBA"/>
    <w:rsid w:val="006A7F67"/>
    <w:rsid w:val="006B00DF"/>
    <w:rsid w:val="006B031F"/>
    <w:rsid w:val="006B0489"/>
    <w:rsid w:val="006B05F5"/>
    <w:rsid w:val="006B090A"/>
    <w:rsid w:val="006B0A30"/>
    <w:rsid w:val="006B0BEA"/>
    <w:rsid w:val="006B0EA2"/>
    <w:rsid w:val="006B102A"/>
    <w:rsid w:val="006B1213"/>
    <w:rsid w:val="006B163E"/>
    <w:rsid w:val="006B166D"/>
    <w:rsid w:val="006B16EE"/>
    <w:rsid w:val="006B19B2"/>
    <w:rsid w:val="006B1A07"/>
    <w:rsid w:val="006B1A89"/>
    <w:rsid w:val="006B1CC7"/>
    <w:rsid w:val="006B1DA2"/>
    <w:rsid w:val="006B1F5F"/>
    <w:rsid w:val="006B2008"/>
    <w:rsid w:val="006B21E9"/>
    <w:rsid w:val="006B242D"/>
    <w:rsid w:val="006B2431"/>
    <w:rsid w:val="006B2922"/>
    <w:rsid w:val="006B29A6"/>
    <w:rsid w:val="006B3018"/>
    <w:rsid w:val="006B348C"/>
    <w:rsid w:val="006B3493"/>
    <w:rsid w:val="006B3662"/>
    <w:rsid w:val="006B3843"/>
    <w:rsid w:val="006B393F"/>
    <w:rsid w:val="006B3A88"/>
    <w:rsid w:val="006B3AC3"/>
    <w:rsid w:val="006B3B64"/>
    <w:rsid w:val="006B3CD2"/>
    <w:rsid w:val="006B3E55"/>
    <w:rsid w:val="006B401E"/>
    <w:rsid w:val="006B47D1"/>
    <w:rsid w:val="006B48C9"/>
    <w:rsid w:val="006B4D21"/>
    <w:rsid w:val="006B4E5B"/>
    <w:rsid w:val="006B4FED"/>
    <w:rsid w:val="006B503D"/>
    <w:rsid w:val="006B5111"/>
    <w:rsid w:val="006B609F"/>
    <w:rsid w:val="006B6346"/>
    <w:rsid w:val="006B640A"/>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C03B2"/>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B3D"/>
    <w:rsid w:val="006C5C20"/>
    <w:rsid w:val="006C5D60"/>
    <w:rsid w:val="006C5E6D"/>
    <w:rsid w:val="006C5FB1"/>
    <w:rsid w:val="006C5FF1"/>
    <w:rsid w:val="006C6162"/>
    <w:rsid w:val="006C6287"/>
    <w:rsid w:val="006C64F9"/>
    <w:rsid w:val="006C654C"/>
    <w:rsid w:val="006C677C"/>
    <w:rsid w:val="006C6CEA"/>
    <w:rsid w:val="006C6E92"/>
    <w:rsid w:val="006C6EA9"/>
    <w:rsid w:val="006C7305"/>
    <w:rsid w:val="006C7347"/>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CC6"/>
    <w:rsid w:val="006D2D42"/>
    <w:rsid w:val="006D2FE0"/>
    <w:rsid w:val="006D31AF"/>
    <w:rsid w:val="006D31DD"/>
    <w:rsid w:val="006D34D8"/>
    <w:rsid w:val="006D3565"/>
    <w:rsid w:val="006D35CD"/>
    <w:rsid w:val="006D37F1"/>
    <w:rsid w:val="006D3A0E"/>
    <w:rsid w:val="006D3B82"/>
    <w:rsid w:val="006D3D01"/>
    <w:rsid w:val="006D4133"/>
    <w:rsid w:val="006D4373"/>
    <w:rsid w:val="006D447A"/>
    <w:rsid w:val="006D4499"/>
    <w:rsid w:val="006D45FC"/>
    <w:rsid w:val="006D47F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1135"/>
    <w:rsid w:val="006E1469"/>
    <w:rsid w:val="006E176F"/>
    <w:rsid w:val="006E1778"/>
    <w:rsid w:val="006E1C34"/>
    <w:rsid w:val="006E1E45"/>
    <w:rsid w:val="006E22CC"/>
    <w:rsid w:val="006E27CB"/>
    <w:rsid w:val="006E293E"/>
    <w:rsid w:val="006E2E49"/>
    <w:rsid w:val="006E2F48"/>
    <w:rsid w:val="006E3864"/>
    <w:rsid w:val="006E3A6E"/>
    <w:rsid w:val="006E3D3A"/>
    <w:rsid w:val="006E43DC"/>
    <w:rsid w:val="006E4538"/>
    <w:rsid w:val="006E4646"/>
    <w:rsid w:val="006E4821"/>
    <w:rsid w:val="006E4A41"/>
    <w:rsid w:val="006E4AC1"/>
    <w:rsid w:val="006E4DFC"/>
    <w:rsid w:val="006E5006"/>
    <w:rsid w:val="006E512D"/>
    <w:rsid w:val="006E5477"/>
    <w:rsid w:val="006E554E"/>
    <w:rsid w:val="006E5949"/>
    <w:rsid w:val="006E5964"/>
    <w:rsid w:val="006E5A4C"/>
    <w:rsid w:val="006E5AFE"/>
    <w:rsid w:val="006E64BD"/>
    <w:rsid w:val="006E64F3"/>
    <w:rsid w:val="006E68D0"/>
    <w:rsid w:val="006E696A"/>
    <w:rsid w:val="006E6AD1"/>
    <w:rsid w:val="006E6C33"/>
    <w:rsid w:val="006E6F03"/>
    <w:rsid w:val="006E71A8"/>
    <w:rsid w:val="006E7227"/>
    <w:rsid w:val="006E73DE"/>
    <w:rsid w:val="006E7496"/>
    <w:rsid w:val="006E7569"/>
    <w:rsid w:val="006E7695"/>
    <w:rsid w:val="006E7883"/>
    <w:rsid w:val="006E7969"/>
    <w:rsid w:val="006E7B8E"/>
    <w:rsid w:val="006E7E49"/>
    <w:rsid w:val="006E7F71"/>
    <w:rsid w:val="006F0209"/>
    <w:rsid w:val="006F05C2"/>
    <w:rsid w:val="006F07A2"/>
    <w:rsid w:val="006F090B"/>
    <w:rsid w:val="006F0924"/>
    <w:rsid w:val="006F0B57"/>
    <w:rsid w:val="006F0C12"/>
    <w:rsid w:val="006F0D07"/>
    <w:rsid w:val="006F0DB2"/>
    <w:rsid w:val="006F0E38"/>
    <w:rsid w:val="006F0EB1"/>
    <w:rsid w:val="006F137F"/>
    <w:rsid w:val="006F1451"/>
    <w:rsid w:val="006F14DA"/>
    <w:rsid w:val="006F1918"/>
    <w:rsid w:val="006F1D86"/>
    <w:rsid w:val="006F1DE0"/>
    <w:rsid w:val="006F1E30"/>
    <w:rsid w:val="006F20A6"/>
    <w:rsid w:val="006F2491"/>
    <w:rsid w:val="006F291E"/>
    <w:rsid w:val="006F2A6B"/>
    <w:rsid w:val="006F2A92"/>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DE6"/>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123"/>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AC2"/>
    <w:rsid w:val="00706B18"/>
    <w:rsid w:val="00706BED"/>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FC"/>
    <w:rsid w:val="007126EA"/>
    <w:rsid w:val="007127FB"/>
    <w:rsid w:val="00712A0F"/>
    <w:rsid w:val="00712B55"/>
    <w:rsid w:val="00712F7F"/>
    <w:rsid w:val="00712FDB"/>
    <w:rsid w:val="00712FE2"/>
    <w:rsid w:val="007131B0"/>
    <w:rsid w:val="007132A7"/>
    <w:rsid w:val="007134B7"/>
    <w:rsid w:val="0071371F"/>
    <w:rsid w:val="0071374D"/>
    <w:rsid w:val="00713972"/>
    <w:rsid w:val="00714065"/>
    <w:rsid w:val="007140B0"/>
    <w:rsid w:val="00714186"/>
    <w:rsid w:val="00714312"/>
    <w:rsid w:val="00714796"/>
    <w:rsid w:val="00714BBB"/>
    <w:rsid w:val="00714CA5"/>
    <w:rsid w:val="00714D6A"/>
    <w:rsid w:val="0071576D"/>
    <w:rsid w:val="00715DD6"/>
    <w:rsid w:val="00715F49"/>
    <w:rsid w:val="0071619B"/>
    <w:rsid w:val="007162C8"/>
    <w:rsid w:val="00716324"/>
    <w:rsid w:val="00716377"/>
    <w:rsid w:val="007163BF"/>
    <w:rsid w:val="0071649C"/>
    <w:rsid w:val="0071666B"/>
    <w:rsid w:val="007168A8"/>
    <w:rsid w:val="00716990"/>
    <w:rsid w:val="007169BA"/>
    <w:rsid w:val="00716B63"/>
    <w:rsid w:val="00716FC0"/>
    <w:rsid w:val="0071713E"/>
    <w:rsid w:val="00717251"/>
    <w:rsid w:val="00717267"/>
    <w:rsid w:val="00717396"/>
    <w:rsid w:val="00717692"/>
    <w:rsid w:val="00717890"/>
    <w:rsid w:val="007178EE"/>
    <w:rsid w:val="00717B1E"/>
    <w:rsid w:val="007205D5"/>
    <w:rsid w:val="007205D9"/>
    <w:rsid w:val="0072070A"/>
    <w:rsid w:val="00720759"/>
    <w:rsid w:val="007207F5"/>
    <w:rsid w:val="00720A0C"/>
    <w:rsid w:val="00720BB9"/>
    <w:rsid w:val="00720FC3"/>
    <w:rsid w:val="00721062"/>
    <w:rsid w:val="0072131D"/>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F1"/>
    <w:rsid w:val="007239E1"/>
    <w:rsid w:val="00723BFC"/>
    <w:rsid w:val="00723E12"/>
    <w:rsid w:val="007241E6"/>
    <w:rsid w:val="00724426"/>
    <w:rsid w:val="00724437"/>
    <w:rsid w:val="007244BA"/>
    <w:rsid w:val="007245F9"/>
    <w:rsid w:val="0072461A"/>
    <w:rsid w:val="00724728"/>
    <w:rsid w:val="007248F9"/>
    <w:rsid w:val="00724DC4"/>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63B"/>
    <w:rsid w:val="0072665F"/>
    <w:rsid w:val="00726E44"/>
    <w:rsid w:val="00727111"/>
    <w:rsid w:val="007273A4"/>
    <w:rsid w:val="007273EC"/>
    <w:rsid w:val="007279F1"/>
    <w:rsid w:val="00727DD1"/>
    <w:rsid w:val="00727E9F"/>
    <w:rsid w:val="00730281"/>
    <w:rsid w:val="007302E4"/>
    <w:rsid w:val="00730987"/>
    <w:rsid w:val="00730C40"/>
    <w:rsid w:val="00730C7A"/>
    <w:rsid w:val="00730CB1"/>
    <w:rsid w:val="0073101E"/>
    <w:rsid w:val="0073128B"/>
    <w:rsid w:val="007314CE"/>
    <w:rsid w:val="0073150C"/>
    <w:rsid w:val="0073171A"/>
    <w:rsid w:val="007318A3"/>
    <w:rsid w:val="0073192F"/>
    <w:rsid w:val="00731D9D"/>
    <w:rsid w:val="00731FF6"/>
    <w:rsid w:val="007321F8"/>
    <w:rsid w:val="007325D3"/>
    <w:rsid w:val="00732885"/>
    <w:rsid w:val="0073338F"/>
    <w:rsid w:val="00733858"/>
    <w:rsid w:val="00733A80"/>
    <w:rsid w:val="00733B84"/>
    <w:rsid w:val="00733C86"/>
    <w:rsid w:val="00734173"/>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6E1E"/>
    <w:rsid w:val="0073720E"/>
    <w:rsid w:val="007377ED"/>
    <w:rsid w:val="00737842"/>
    <w:rsid w:val="00737944"/>
    <w:rsid w:val="007379C8"/>
    <w:rsid w:val="00737B9A"/>
    <w:rsid w:val="00737DE0"/>
    <w:rsid w:val="00737DE8"/>
    <w:rsid w:val="00737E27"/>
    <w:rsid w:val="007404D1"/>
    <w:rsid w:val="007406A2"/>
    <w:rsid w:val="007406C0"/>
    <w:rsid w:val="007406D4"/>
    <w:rsid w:val="007409C6"/>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E0B"/>
    <w:rsid w:val="00743468"/>
    <w:rsid w:val="0074351A"/>
    <w:rsid w:val="007436B1"/>
    <w:rsid w:val="007436D5"/>
    <w:rsid w:val="00743867"/>
    <w:rsid w:val="00743869"/>
    <w:rsid w:val="00743909"/>
    <w:rsid w:val="00744055"/>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0"/>
    <w:rsid w:val="007462D1"/>
    <w:rsid w:val="0074631C"/>
    <w:rsid w:val="007464FA"/>
    <w:rsid w:val="007467BC"/>
    <w:rsid w:val="00746CE0"/>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0FC4"/>
    <w:rsid w:val="00751183"/>
    <w:rsid w:val="007511A5"/>
    <w:rsid w:val="0075130E"/>
    <w:rsid w:val="007514B4"/>
    <w:rsid w:val="0075174D"/>
    <w:rsid w:val="00751941"/>
    <w:rsid w:val="00751984"/>
    <w:rsid w:val="00751ED5"/>
    <w:rsid w:val="00751F76"/>
    <w:rsid w:val="00752214"/>
    <w:rsid w:val="00752497"/>
    <w:rsid w:val="007524E2"/>
    <w:rsid w:val="00752546"/>
    <w:rsid w:val="007525FC"/>
    <w:rsid w:val="0075282B"/>
    <w:rsid w:val="0075299C"/>
    <w:rsid w:val="00752AA5"/>
    <w:rsid w:val="00752BF1"/>
    <w:rsid w:val="00752EC4"/>
    <w:rsid w:val="00752FE7"/>
    <w:rsid w:val="007531B9"/>
    <w:rsid w:val="0075347A"/>
    <w:rsid w:val="007535FC"/>
    <w:rsid w:val="00753905"/>
    <w:rsid w:val="00753A07"/>
    <w:rsid w:val="00753F01"/>
    <w:rsid w:val="007540F6"/>
    <w:rsid w:val="0075412E"/>
    <w:rsid w:val="00754747"/>
    <w:rsid w:val="007547E8"/>
    <w:rsid w:val="00754C99"/>
    <w:rsid w:val="00754D41"/>
    <w:rsid w:val="00754D64"/>
    <w:rsid w:val="00754FCC"/>
    <w:rsid w:val="00754FD4"/>
    <w:rsid w:val="00754FEF"/>
    <w:rsid w:val="00755420"/>
    <w:rsid w:val="00755559"/>
    <w:rsid w:val="00755B06"/>
    <w:rsid w:val="00755D41"/>
    <w:rsid w:val="00755E06"/>
    <w:rsid w:val="00755F4F"/>
    <w:rsid w:val="00755F8B"/>
    <w:rsid w:val="007561B1"/>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14"/>
    <w:rsid w:val="007624AF"/>
    <w:rsid w:val="00762924"/>
    <w:rsid w:val="0076295C"/>
    <w:rsid w:val="0076298A"/>
    <w:rsid w:val="007629C1"/>
    <w:rsid w:val="00762AD4"/>
    <w:rsid w:val="00762FA7"/>
    <w:rsid w:val="00763055"/>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98"/>
    <w:rsid w:val="007650A8"/>
    <w:rsid w:val="00765228"/>
    <w:rsid w:val="0076539C"/>
    <w:rsid w:val="00765530"/>
    <w:rsid w:val="00765832"/>
    <w:rsid w:val="00765CA6"/>
    <w:rsid w:val="00765FDC"/>
    <w:rsid w:val="007663A3"/>
    <w:rsid w:val="00766559"/>
    <w:rsid w:val="00766731"/>
    <w:rsid w:val="007669EF"/>
    <w:rsid w:val="00766A7A"/>
    <w:rsid w:val="00766B0E"/>
    <w:rsid w:val="00766BB8"/>
    <w:rsid w:val="00766BFB"/>
    <w:rsid w:val="00766ED2"/>
    <w:rsid w:val="00767098"/>
    <w:rsid w:val="007671BF"/>
    <w:rsid w:val="00767237"/>
    <w:rsid w:val="0076731C"/>
    <w:rsid w:val="0076747C"/>
    <w:rsid w:val="007674C6"/>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85B"/>
    <w:rsid w:val="00773CCA"/>
    <w:rsid w:val="00773D63"/>
    <w:rsid w:val="00773EBA"/>
    <w:rsid w:val="00773EC7"/>
    <w:rsid w:val="007743A1"/>
    <w:rsid w:val="007744EF"/>
    <w:rsid w:val="00774A9A"/>
    <w:rsid w:val="00774BB2"/>
    <w:rsid w:val="00774C6A"/>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5DE"/>
    <w:rsid w:val="00777A62"/>
    <w:rsid w:val="00777B46"/>
    <w:rsid w:val="00777DAC"/>
    <w:rsid w:val="00777EE9"/>
    <w:rsid w:val="007803F7"/>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4FDA"/>
    <w:rsid w:val="0078512E"/>
    <w:rsid w:val="0078537C"/>
    <w:rsid w:val="00785425"/>
    <w:rsid w:val="007854C7"/>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DF4"/>
    <w:rsid w:val="00786FA1"/>
    <w:rsid w:val="00786FF2"/>
    <w:rsid w:val="007871C3"/>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D22"/>
    <w:rsid w:val="00794DFE"/>
    <w:rsid w:val="007954AC"/>
    <w:rsid w:val="00795804"/>
    <w:rsid w:val="00795809"/>
    <w:rsid w:val="00795A51"/>
    <w:rsid w:val="00795BA6"/>
    <w:rsid w:val="0079601B"/>
    <w:rsid w:val="0079603E"/>
    <w:rsid w:val="007960C8"/>
    <w:rsid w:val="00796144"/>
    <w:rsid w:val="007962E1"/>
    <w:rsid w:val="0079675E"/>
    <w:rsid w:val="007967DC"/>
    <w:rsid w:val="00796B15"/>
    <w:rsid w:val="00796ED0"/>
    <w:rsid w:val="00797DAA"/>
    <w:rsid w:val="00797E01"/>
    <w:rsid w:val="00797E28"/>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5C3"/>
    <w:rsid w:val="007A27AE"/>
    <w:rsid w:val="007A2888"/>
    <w:rsid w:val="007A2BFF"/>
    <w:rsid w:val="007A2D56"/>
    <w:rsid w:val="007A2F06"/>
    <w:rsid w:val="007A32E9"/>
    <w:rsid w:val="007A3343"/>
    <w:rsid w:val="007A3395"/>
    <w:rsid w:val="007A3505"/>
    <w:rsid w:val="007A35EE"/>
    <w:rsid w:val="007A3785"/>
    <w:rsid w:val="007A37F2"/>
    <w:rsid w:val="007A3815"/>
    <w:rsid w:val="007A3BF2"/>
    <w:rsid w:val="007A3D27"/>
    <w:rsid w:val="007A406F"/>
    <w:rsid w:val="007A4338"/>
    <w:rsid w:val="007A44DD"/>
    <w:rsid w:val="007A45A5"/>
    <w:rsid w:val="007A468B"/>
    <w:rsid w:val="007A4833"/>
    <w:rsid w:val="007A4AF1"/>
    <w:rsid w:val="007A4C55"/>
    <w:rsid w:val="007A4DD7"/>
    <w:rsid w:val="007A4FF8"/>
    <w:rsid w:val="007A5288"/>
    <w:rsid w:val="007A543C"/>
    <w:rsid w:val="007A5772"/>
    <w:rsid w:val="007A5789"/>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D6"/>
    <w:rsid w:val="007B1908"/>
    <w:rsid w:val="007B1F9A"/>
    <w:rsid w:val="007B2074"/>
    <w:rsid w:val="007B2638"/>
    <w:rsid w:val="007B2BB1"/>
    <w:rsid w:val="007B2BD4"/>
    <w:rsid w:val="007B3476"/>
    <w:rsid w:val="007B3635"/>
    <w:rsid w:val="007B3809"/>
    <w:rsid w:val="007B39C6"/>
    <w:rsid w:val="007B3F21"/>
    <w:rsid w:val="007B4147"/>
    <w:rsid w:val="007B4188"/>
    <w:rsid w:val="007B4201"/>
    <w:rsid w:val="007B4203"/>
    <w:rsid w:val="007B448A"/>
    <w:rsid w:val="007B44DC"/>
    <w:rsid w:val="007B4522"/>
    <w:rsid w:val="007B4543"/>
    <w:rsid w:val="007B45C0"/>
    <w:rsid w:val="007B4937"/>
    <w:rsid w:val="007B4D3D"/>
    <w:rsid w:val="007B4E13"/>
    <w:rsid w:val="007B50AF"/>
    <w:rsid w:val="007B550D"/>
    <w:rsid w:val="007B58F8"/>
    <w:rsid w:val="007B5A66"/>
    <w:rsid w:val="007B5B8E"/>
    <w:rsid w:val="007B630D"/>
    <w:rsid w:val="007B6347"/>
    <w:rsid w:val="007B665B"/>
    <w:rsid w:val="007B6B55"/>
    <w:rsid w:val="007B7153"/>
    <w:rsid w:val="007B74AE"/>
    <w:rsid w:val="007B77AF"/>
    <w:rsid w:val="007B77FB"/>
    <w:rsid w:val="007B79EC"/>
    <w:rsid w:val="007B7CEF"/>
    <w:rsid w:val="007B7D58"/>
    <w:rsid w:val="007B7E47"/>
    <w:rsid w:val="007B7E59"/>
    <w:rsid w:val="007C0236"/>
    <w:rsid w:val="007C03E7"/>
    <w:rsid w:val="007C0771"/>
    <w:rsid w:val="007C07A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91"/>
    <w:rsid w:val="007C3D88"/>
    <w:rsid w:val="007C3E5A"/>
    <w:rsid w:val="007C3EE5"/>
    <w:rsid w:val="007C3F14"/>
    <w:rsid w:val="007C43B2"/>
    <w:rsid w:val="007C450E"/>
    <w:rsid w:val="007C491B"/>
    <w:rsid w:val="007C4E0A"/>
    <w:rsid w:val="007C508D"/>
    <w:rsid w:val="007C515A"/>
    <w:rsid w:val="007C5258"/>
    <w:rsid w:val="007C52ED"/>
    <w:rsid w:val="007C52F0"/>
    <w:rsid w:val="007C56CE"/>
    <w:rsid w:val="007C58C4"/>
    <w:rsid w:val="007C59B4"/>
    <w:rsid w:val="007C5CE6"/>
    <w:rsid w:val="007C5DB6"/>
    <w:rsid w:val="007C5DDE"/>
    <w:rsid w:val="007C5E7E"/>
    <w:rsid w:val="007C61D4"/>
    <w:rsid w:val="007C64BC"/>
    <w:rsid w:val="007C677E"/>
    <w:rsid w:val="007C6939"/>
    <w:rsid w:val="007C6941"/>
    <w:rsid w:val="007C6AE9"/>
    <w:rsid w:val="007C6D8A"/>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B00"/>
    <w:rsid w:val="007D3C40"/>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768"/>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7A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DD3"/>
    <w:rsid w:val="007F0F08"/>
    <w:rsid w:val="007F1083"/>
    <w:rsid w:val="007F1218"/>
    <w:rsid w:val="007F133E"/>
    <w:rsid w:val="007F18C0"/>
    <w:rsid w:val="007F1967"/>
    <w:rsid w:val="007F1ADE"/>
    <w:rsid w:val="007F1D13"/>
    <w:rsid w:val="007F1D4A"/>
    <w:rsid w:val="007F2477"/>
    <w:rsid w:val="007F265D"/>
    <w:rsid w:val="007F288F"/>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796"/>
    <w:rsid w:val="007F4A25"/>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310"/>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C8"/>
    <w:rsid w:val="0080178D"/>
    <w:rsid w:val="0080179D"/>
    <w:rsid w:val="00801838"/>
    <w:rsid w:val="008018DC"/>
    <w:rsid w:val="00801A19"/>
    <w:rsid w:val="00801C52"/>
    <w:rsid w:val="00802193"/>
    <w:rsid w:val="0080220C"/>
    <w:rsid w:val="008022B6"/>
    <w:rsid w:val="00802410"/>
    <w:rsid w:val="00802468"/>
    <w:rsid w:val="00802519"/>
    <w:rsid w:val="0080270F"/>
    <w:rsid w:val="00802E38"/>
    <w:rsid w:val="00802FDA"/>
    <w:rsid w:val="00803160"/>
    <w:rsid w:val="008034B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56E"/>
    <w:rsid w:val="00806979"/>
    <w:rsid w:val="0080699F"/>
    <w:rsid w:val="008069F5"/>
    <w:rsid w:val="00806C7F"/>
    <w:rsid w:val="00806CC3"/>
    <w:rsid w:val="00806D29"/>
    <w:rsid w:val="00806F5E"/>
    <w:rsid w:val="00807011"/>
    <w:rsid w:val="008070DC"/>
    <w:rsid w:val="00807199"/>
    <w:rsid w:val="0080727F"/>
    <w:rsid w:val="00807365"/>
    <w:rsid w:val="00807539"/>
    <w:rsid w:val="0080770D"/>
    <w:rsid w:val="00807727"/>
    <w:rsid w:val="00807835"/>
    <w:rsid w:val="00807836"/>
    <w:rsid w:val="00807A91"/>
    <w:rsid w:val="00807D28"/>
    <w:rsid w:val="00807D5E"/>
    <w:rsid w:val="00807E1B"/>
    <w:rsid w:val="008100D3"/>
    <w:rsid w:val="0081012C"/>
    <w:rsid w:val="0081036B"/>
    <w:rsid w:val="00810453"/>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7B0"/>
    <w:rsid w:val="00812906"/>
    <w:rsid w:val="00812944"/>
    <w:rsid w:val="00812BD0"/>
    <w:rsid w:val="00812D4F"/>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706"/>
    <w:rsid w:val="0081574C"/>
    <w:rsid w:val="00815D64"/>
    <w:rsid w:val="00815E79"/>
    <w:rsid w:val="0081619A"/>
    <w:rsid w:val="00816292"/>
    <w:rsid w:val="008165FD"/>
    <w:rsid w:val="008166C7"/>
    <w:rsid w:val="00816A54"/>
    <w:rsid w:val="00816D94"/>
    <w:rsid w:val="00816D9C"/>
    <w:rsid w:val="00816E6E"/>
    <w:rsid w:val="00817151"/>
    <w:rsid w:val="008171F7"/>
    <w:rsid w:val="00817428"/>
    <w:rsid w:val="0081787C"/>
    <w:rsid w:val="00817B8F"/>
    <w:rsid w:val="00817C8D"/>
    <w:rsid w:val="00817C96"/>
    <w:rsid w:val="00817CB0"/>
    <w:rsid w:val="00817D2A"/>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A86"/>
    <w:rsid w:val="00825A9C"/>
    <w:rsid w:val="00825B73"/>
    <w:rsid w:val="00825EEF"/>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F3"/>
    <w:rsid w:val="008304AE"/>
    <w:rsid w:val="008306FA"/>
    <w:rsid w:val="00831151"/>
    <w:rsid w:val="0083179C"/>
    <w:rsid w:val="008318A0"/>
    <w:rsid w:val="00831A03"/>
    <w:rsid w:val="00832092"/>
    <w:rsid w:val="00832142"/>
    <w:rsid w:val="008321AA"/>
    <w:rsid w:val="00832685"/>
    <w:rsid w:val="00832839"/>
    <w:rsid w:val="00832C18"/>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E9"/>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1B"/>
    <w:rsid w:val="00844ECA"/>
    <w:rsid w:val="00845303"/>
    <w:rsid w:val="0084543A"/>
    <w:rsid w:val="00845448"/>
    <w:rsid w:val="0084569C"/>
    <w:rsid w:val="0084574F"/>
    <w:rsid w:val="0084577A"/>
    <w:rsid w:val="00845A7B"/>
    <w:rsid w:val="00845A92"/>
    <w:rsid w:val="00845AEC"/>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34"/>
    <w:rsid w:val="00850AE8"/>
    <w:rsid w:val="00850B13"/>
    <w:rsid w:val="00850ECC"/>
    <w:rsid w:val="00851695"/>
    <w:rsid w:val="00851B22"/>
    <w:rsid w:val="00851BA5"/>
    <w:rsid w:val="00852338"/>
    <w:rsid w:val="00852843"/>
    <w:rsid w:val="00852AA6"/>
    <w:rsid w:val="00852EE2"/>
    <w:rsid w:val="00852FAF"/>
    <w:rsid w:val="008532A7"/>
    <w:rsid w:val="00853A43"/>
    <w:rsid w:val="00853B5B"/>
    <w:rsid w:val="00853C45"/>
    <w:rsid w:val="00854090"/>
    <w:rsid w:val="008540C8"/>
    <w:rsid w:val="00854983"/>
    <w:rsid w:val="00854A91"/>
    <w:rsid w:val="00854E0E"/>
    <w:rsid w:val="008553C8"/>
    <w:rsid w:val="008556F2"/>
    <w:rsid w:val="00855D04"/>
    <w:rsid w:val="00855DB5"/>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859"/>
    <w:rsid w:val="008578B1"/>
    <w:rsid w:val="008578C4"/>
    <w:rsid w:val="00857C34"/>
    <w:rsid w:val="008600FD"/>
    <w:rsid w:val="00860146"/>
    <w:rsid w:val="008602AA"/>
    <w:rsid w:val="00860303"/>
    <w:rsid w:val="0086037F"/>
    <w:rsid w:val="008604AF"/>
    <w:rsid w:val="008604E6"/>
    <w:rsid w:val="008605CD"/>
    <w:rsid w:val="00860622"/>
    <w:rsid w:val="0086067F"/>
    <w:rsid w:val="00860840"/>
    <w:rsid w:val="008609D5"/>
    <w:rsid w:val="00860A73"/>
    <w:rsid w:val="00860A7F"/>
    <w:rsid w:val="00860BAC"/>
    <w:rsid w:val="00860E7F"/>
    <w:rsid w:val="00860F58"/>
    <w:rsid w:val="00861043"/>
    <w:rsid w:val="008611A3"/>
    <w:rsid w:val="008612B9"/>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9B7"/>
    <w:rsid w:val="00862A4E"/>
    <w:rsid w:val="00862B17"/>
    <w:rsid w:val="00862BA2"/>
    <w:rsid w:val="00862F15"/>
    <w:rsid w:val="0086305F"/>
    <w:rsid w:val="00863096"/>
    <w:rsid w:val="00863403"/>
    <w:rsid w:val="00863479"/>
    <w:rsid w:val="00863AA0"/>
    <w:rsid w:val="0086496D"/>
    <w:rsid w:val="00864A9F"/>
    <w:rsid w:val="00864C02"/>
    <w:rsid w:val="008650AB"/>
    <w:rsid w:val="008651B3"/>
    <w:rsid w:val="008655C9"/>
    <w:rsid w:val="00865696"/>
    <w:rsid w:val="008656A7"/>
    <w:rsid w:val="00865784"/>
    <w:rsid w:val="00865D02"/>
    <w:rsid w:val="00865D4C"/>
    <w:rsid w:val="00865DE1"/>
    <w:rsid w:val="00865EB2"/>
    <w:rsid w:val="00865EF7"/>
    <w:rsid w:val="00866176"/>
    <w:rsid w:val="00866903"/>
    <w:rsid w:val="008669CA"/>
    <w:rsid w:val="00866A20"/>
    <w:rsid w:val="00866BFD"/>
    <w:rsid w:val="00866FEA"/>
    <w:rsid w:val="00867027"/>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D14"/>
    <w:rsid w:val="0087228E"/>
    <w:rsid w:val="008722B0"/>
    <w:rsid w:val="00872496"/>
    <w:rsid w:val="0087250F"/>
    <w:rsid w:val="00872544"/>
    <w:rsid w:val="008727E9"/>
    <w:rsid w:val="00872882"/>
    <w:rsid w:val="00872ACB"/>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40B9"/>
    <w:rsid w:val="008742CE"/>
    <w:rsid w:val="008744D1"/>
    <w:rsid w:val="00874656"/>
    <w:rsid w:val="00874704"/>
    <w:rsid w:val="00874762"/>
    <w:rsid w:val="00874C18"/>
    <w:rsid w:val="00874E33"/>
    <w:rsid w:val="00874E5A"/>
    <w:rsid w:val="00874FAC"/>
    <w:rsid w:val="0087504C"/>
    <w:rsid w:val="00875755"/>
    <w:rsid w:val="00875905"/>
    <w:rsid w:val="0087592B"/>
    <w:rsid w:val="00875957"/>
    <w:rsid w:val="008759C1"/>
    <w:rsid w:val="00875D12"/>
    <w:rsid w:val="00875F79"/>
    <w:rsid w:val="00875FBD"/>
    <w:rsid w:val="00875FE6"/>
    <w:rsid w:val="008763B6"/>
    <w:rsid w:val="00876AC2"/>
    <w:rsid w:val="00876AC7"/>
    <w:rsid w:val="00876F05"/>
    <w:rsid w:val="0087700C"/>
    <w:rsid w:val="0087763F"/>
    <w:rsid w:val="0087792F"/>
    <w:rsid w:val="00877974"/>
    <w:rsid w:val="00877C06"/>
    <w:rsid w:val="00877C45"/>
    <w:rsid w:val="00877C57"/>
    <w:rsid w:val="00877FA3"/>
    <w:rsid w:val="008801A5"/>
    <w:rsid w:val="008804C9"/>
    <w:rsid w:val="00880BDC"/>
    <w:rsid w:val="00880C97"/>
    <w:rsid w:val="00880D44"/>
    <w:rsid w:val="00880D84"/>
    <w:rsid w:val="00880E1E"/>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14D"/>
    <w:rsid w:val="00885650"/>
    <w:rsid w:val="008856A4"/>
    <w:rsid w:val="0088579F"/>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62F"/>
    <w:rsid w:val="008876DF"/>
    <w:rsid w:val="00887771"/>
    <w:rsid w:val="00887B71"/>
    <w:rsid w:val="00887C01"/>
    <w:rsid w:val="00887C4D"/>
    <w:rsid w:val="00887FEF"/>
    <w:rsid w:val="0089000E"/>
    <w:rsid w:val="00890034"/>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CD"/>
    <w:rsid w:val="0089400C"/>
    <w:rsid w:val="008940D4"/>
    <w:rsid w:val="008943B9"/>
    <w:rsid w:val="008947CA"/>
    <w:rsid w:val="0089482C"/>
    <w:rsid w:val="0089487B"/>
    <w:rsid w:val="008948A0"/>
    <w:rsid w:val="00894A2E"/>
    <w:rsid w:val="00894ADC"/>
    <w:rsid w:val="00894D16"/>
    <w:rsid w:val="008951C7"/>
    <w:rsid w:val="00895243"/>
    <w:rsid w:val="00895514"/>
    <w:rsid w:val="0089552F"/>
    <w:rsid w:val="008955D7"/>
    <w:rsid w:val="008958AF"/>
    <w:rsid w:val="00895A0C"/>
    <w:rsid w:val="00895BE6"/>
    <w:rsid w:val="008961A5"/>
    <w:rsid w:val="0089699C"/>
    <w:rsid w:val="00896A8F"/>
    <w:rsid w:val="00896D10"/>
    <w:rsid w:val="00896DF5"/>
    <w:rsid w:val="00896E6B"/>
    <w:rsid w:val="00896FD8"/>
    <w:rsid w:val="00897082"/>
    <w:rsid w:val="008970F6"/>
    <w:rsid w:val="00897197"/>
    <w:rsid w:val="008971D4"/>
    <w:rsid w:val="008972CB"/>
    <w:rsid w:val="008975C4"/>
    <w:rsid w:val="0089792B"/>
    <w:rsid w:val="00897ACE"/>
    <w:rsid w:val="00897D90"/>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258"/>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ED"/>
    <w:rsid w:val="008A3898"/>
    <w:rsid w:val="008A3C76"/>
    <w:rsid w:val="008A3D01"/>
    <w:rsid w:val="008A42D8"/>
    <w:rsid w:val="008A457F"/>
    <w:rsid w:val="008A484B"/>
    <w:rsid w:val="008A4911"/>
    <w:rsid w:val="008A49EF"/>
    <w:rsid w:val="008A4C28"/>
    <w:rsid w:val="008A4DAC"/>
    <w:rsid w:val="008A4E04"/>
    <w:rsid w:val="008A52DC"/>
    <w:rsid w:val="008A53C3"/>
    <w:rsid w:val="008A5609"/>
    <w:rsid w:val="008A5791"/>
    <w:rsid w:val="008A59E9"/>
    <w:rsid w:val="008A5B5C"/>
    <w:rsid w:val="008A5B9F"/>
    <w:rsid w:val="008A5F6D"/>
    <w:rsid w:val="008A62D3"/>
    <w:rsid w:val="008A631F"/>
    <w:rsid w:val="008A6394"/>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96"/>
    <w:rsid w:val="008B0CA6"/>
    <w:rsid w:val="008B0CD0"/>
    <w:rsid w:val="008B0F9B"/>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20"/>
    <w:rsid w:val="008B5448"/>
    <w:rsid w:val="008B5577"/>
    <w:rsid w:val="008B59D1"/>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06C"/>
    <w:rsid w:val="008C35FC"/>
    <w:rsid w:val="008C370C"/>
    <w:rsid w:val="008C421A"/>
    <w:rsid w:val="008C4361"/>
    <w:rsid w:val="008C4929"/>
    <w:rsid w:val="008C49FF"/>
    <w:rsid w:val="008C4B47"/>
    <w:rsid w:val="008C5107"/>
    <w:rsid w:val="008C53F3"/>
    <w:rsid w:val="008C540B"/>
    <w:rsid w:val="008C570A"/>
    <w:rsid w:val="008C575E"/>
    <w:rsid w:val="008C59D5"/>
    <w:rsid w:val="008C5B10"/>
    <w:rsid w:val="008C5BC2"/>
    <w:rsid w:val="008C5DAC"/>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9D"/>
    <w:rsid w:val="008D14CD"/>
    <w:rsid w:val="008D17ED"/>
    <w:rsid w:val="008D1CDD"/>
    <w:rsid w:val="008D1E23"/>
    <w:rsid w:val="008D1F77"/>
    <w:rsid w:val="008D2209"/>
    <w:rsid w:val="008D22AD"/>
    <w:rsid w:val="008D23D3"/>
    <w:rsid w:val="008D2461"/>
    <w:rsid w:val="008D24F3"/>
    <w:rsid w:val="008D2781"/>
    <w:rsid w:val="008D27F6"/>
    <w:rsid w:val="008D2801"/>
    <w:rsid w:val="008D2AC2"/>
    <w:rsid w:val="008D2DD8"/>
    <w:rsid w:val="008D2E67"/>
    <w:rsid w:val="008D30F5"/>
    <w:rsid w:val="008D3208"/>
    <w:rsid w:val="008D3321"/>
    <w:rsid w:val="008D399A"/>
    <w:rsid w:val="008D3A3E"/>
    <w:rsid w:val="008D41D9"/>
    <w:rsid w:val="008D4259"/>
    <w:rsid w:val="008D4318"/>
    <w:rsid w:val="008D453F"/>
    <w:rsid w:val="008D477E"/>
    <w:rsid w:val="008D4B02"/>
    <w:rsid w:val="008D4D2D"/>
    <w:rsid w:val="008D508F"/>
    <w:rsid w:val="008D538D"/>
    <w:rsid w:val="008D53C1"/>
    <w:rsid w:val="008D54AD"/>
    <w:rsid w:val="008D5879"/>
    <w:rsid w:val="008D592F"/>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DEB"/>
    <w:rsid w:val="008D7E1F"/>
    <w:rsid w:val="008D7E95"/>
    <w:rsid w:val="008E00FB"/>
    <w:rsid w:val="008E0186"/>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A73"/>
    <w:rsid w:val="008F0BA6"/>
    <w:rsid w:val="008F0C11"/>
    <w:rsid w:val="008F0FA2"/>
    <w:rsid w:val="008F0FC8"/>
    <w:rsid w:val="008F1308"/>
    <w:rsid w:val="008F14FF"/>
    <w:rsid w:val="008F15BA"/>
    <w:rsid w:val="008F16BC"/>
    <w:rsid w:val="008F19A6"/>
    <w:rsid w:val="008F1CF8"/>
    <w:rsid w:val="008F1FD7"/>
    <w:rsid w:val="008F2073"/>
    <w:rsid w:val="008F2178"/>
    <w:rsid w:val="008F2201"/>
    <w:rsid w:val="008F29F3"/>
    <w:rsid w:val="008F2A8C"/>
    <w:rsid w:val="008F2AB6"/>
    <w:rsid w:val="008F2BBB"/>
    <w:rsid w:val="008F3023"/>
    <w:rsid w:val="008F3069"/>
    <w:rsid w:val="008F339F"/>
    <w:rsid w:val="008F3426"/>
    <w:rsid w:val="008F35F6"/>
    <w:rsid w:val="008F3D2D"/>
    <w:rsid w:val="008F3D7C"/>
    <w:rsid w:val="008F3D9B"/>
    <w:rsid w:val="008F3DC9"/>
    <w:rsid w:val="008F4107"/>
    <w:rsid w:val="008F419D"/>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71"/>
    <w:rsid w:val="009000FD"/>
    <w:rsid w:val="009001F8"/>
    <w:rsid w:val="00900279"/>
    <w:rsid w:val="009004EB"/>
    <w:rsid w:val="0090078A"/>
    <w:rsid w:val="00900B17"/>
    <w:rsid w:val="00900B60"/>
    <w:rsid w:val="00900BF5"/>
    <w:rsid w:val="00900DDE"/>
    <w:rsid w:val="00900DF1"/>
    <w:rsid w:val="00900E2E"/>
    <w:rsid w:val="009011F3"/>
    <w:rsid w:val="00901207"/>
    <w:rsid w:val="009012ED"/>
    <w:rsid w:val="00901837"/>
    <w:rsid w:val="00901845"/>
    <w:rsid w:val="00901A77"/>
    <w:rsid w:val="00901B3B"/>
    <w:rsid w:val="00901FCA"/>
    <w:rsid w:val="00902041"/>
    <w:rsid w:val="009022BC"/>
    <w:rsid w:val="0090255A"/>
    <w:rsid w:val="00902686"/>
    <w:rsid w:val="00902712"/>
    <w:rsid w:val="00902734"/>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6100"/>
    <w:rsid w:val="0090613A"/>
    <w:rsid w:val="009067B8"/>
    <w:rsid w:val="00906A1C"/>
    <w:rsid w:val="00906C1D"/>
    <w:rsid w:val="00906EED"/>
    <w:rsid w:val="00907071"/>
    <w:rsid w:val="0090715C"/>
    <w:rsid w:val="00907525"/>
    <w:rsid w:val="0090768E"/>
    <w:rsid w:val="009076AC"/>
    <w:rsid w:val="00907713"/>
    <w:rsid w:val="00907BEE"/>
    <w:rsid w:val="00907C3E"/>
    <w:rsid w:val="00907C99"/>
    <w:rsid w:val="00907F13"/>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ED2"/>
    <w:rsid w:val="00914F8B"/>
    <w:rsid w:val="00914FDB"/>
    <w:rsid w:val="00915032"/>
    <w:rsid w:val="00915143"/>
    <w:rsid w:val="009151C0"/>
    <w:rsid w:val="009152BF"/>
    <w:rsid w:val="009152EE"/>
    <w:rsid w:val="0091537E"/>
    <w:rsid w:val="00915399"/>
    <w:rsid w:val="0091545D"/>
    <w:rsid w:val="009154BD"/>
    <w:rsid w:val="00915B71"/>
    <w:rsid w:val="00915D87"/>
    <w:rsid w:val="009160AD"/>
    <w:rsid w:val="0091610F"/>
    <w:rsid w:val="009161BA"/>
    <w:rsid w:val="00916461"/>
    <w:rsid w:val="00916495"/>
    <w:rsid w:val="00916A4A"/>
    <w:rsid w:val="00916D95"/>
    <w:rsid w:val="00916F74"/>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4"/>
    <w:rsid w:val="00921ACC"/>
    <w:rsid w:val="00921C9F"/>
    <w:rsid w:val="00921ED5"/>
    <w:rsid w:val="00921FA1"/>
    <w:rsid w:val="0092211C"/>
    <w:rsid w:val="009225B6"/>
    <w:rsid w:val="009225C4"/>
    <w:rsid w:val="009225D2"/>
    <w:rsid w:val="009226E3"/>
    <w:rsid w:val="00922713"/>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2FC"/>
    <w:rsid w:val="009345E3"/>
    <w:rsid w:val="009348E1"/>
    <w:rsid w:val="00934B3F"/>
    <w:rsid w:val="00934EDF"/>
    <w:rsid w:val="00934FFD"/>
    <w:rsid w:val="00935304"/>
    <w:rsid w:val="0093534C"/>
    <w:rsid w:val="009355B7"/>
    <w:rsid w:val="009359C0"/>
    <w:rsid w:val="00935B52"/>
    <w:rsid w:val="00935E9A"/>
    <w:rsid w:val="009360F7"/>
    <w:rsid w:val="0093615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498"/>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781"/>
    <w:rsid w:val="009508D5"/>
    <w:rsid w:val="009509D7"/>
    <w:rsid w:val="00950A2A"/>
    <w:rsid w:val="00950B09"/>
    <w:rsid w:val="00950D66"/>
    <w:rsid w:val="00950DD1"/>
    <w:rsid w:val="00950FFB"/>
    <w:rsid w:val="009510FD"/>
    <w:rsid w:val="0095130F"/>
    <w:rsid w:val="0095138F"/>
    <w:rsid w:val="00951417"/>
    <w:rsid w:val="00951481"/>
    <w:rsid w:val="0095154C"/>
    <w:rsid w:val="0095176D"/>
    <w:rsid w:val="0095183E"/>
    <w:rsid w:val="00951995"/>
    <w:rsid w:val="00951B3D"/>
    <w:rsid w:val="00951C7E"/>
    <w:rsid w:val="00951CF6"/>
    <w:rsid w:val="00951D78"/>
    <w:rsid w:val="00951EDF"/>
    <w:rsid w:val="0095238E"/>
    <w:rsid w:val="009525C9"/>
    <w:rsid w:val="00952ACA"/>
    <w:rsid w:val="00952C70"/>
    <w:rsid w:val="00952C7A"/>
    <w:rsid w:val="00952DF0"/>
    <w:rsid w:val="00953424"/>
    <w:rsid w:val="00953459"/>
    <w:rsid w:val="009535AD"/>
    <w:rsid w:val="009537A7"/>
    <w:rsid w:val="009537B7"/>
    <w:rsid w:val="00953B1F"/>
    <w:rsid w:val="00953C21"/>
    <w:rsid w:val="0095419A"/>
    <w:rsid w:val="009546F3"/>
    <w:rsid w:val="009548C3"/>
    <w:rsid w:val="00954E67"/>
    <w:rsid w:val="0095506D"/>
    <w:rsid w:val="009551B9"/>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75"/>
    <w:rsid w:val="00960479"/>
    <w:rsid w:val="00960587"/>
    <w:rsid w:val="009607AF"/>
    <w:rsid w:val="00960A88"/>
    <w:rsid w:val="00960C68"/>
    <w:rsid w:val="00960CB6"/>
    <w:rsid w:val="00960D27"/>
    <w:rsid w:val="00960DD5"/>
    <w:rsid w:val="00961023"/>
    <w:rsid w:val="0096127D"/>
    <w:rsid w:val="009612F1"/>
    <w:rsid w:val="009614EF"/>
    <w:rsid w:val="009616FA"/>
    <w:rsid w:val="00961A29"/>
    <w:rsid w:val="00961A61"/>
    <w:rsid w:val="00961C9C"/>
    <w:rsid w:val="00961E6D"/>
    <w:rsid w:val="00961EEA"/>
    <w:rsid w:val="00961F21"/>
    <w:rsid w:val="009621FF"/>
    <w:rsid w:val="0096226C"/>
    <w:rsid w:val="009624B0"/>
    <w:rsid w:val="00962832"/>
    <w:rsid w:val="00962A6F"/>
    <w:rsid w:val="009635BA"/>
    <w:rsid w:val="0096392B"/>
    <w:rsid w:val="00963945"/>
    <w:rsid w:val="0096397B"/>
    <w:rsid w:val="00963AF8"/>
    <w:rsid w:val="00963C39"/>
    <w:rsid w:val="00963C6D"/>
    <w:rsid w:val="00964003"/>
    <w:rsid w:val="0096438D"/>
    <w:rsid w:val="00964782"/>
    <w:rsid w:val="00964AE6"/>
    <w:rsid w:val="00964E3C"/>
    <w:rsid w:val="00964E69"/>
    <w:rsid w:val="0096504D"/>
    <w:rsid w:val="009650C5"/>
    <w:rsid w:val="00965317"/>
    <w:rsid w:val="009654F0"/>
    <w:rsid w:val="0096558F"/>
    <w:rsid w:val="009656AC"/>
    <w:rsid w:val="009657E7"/>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A0"/>
    <w:rsid w:val="00972562"/>
    <w:rsid w:val="009727E0"/>
    <w:rsid w:val="0097281F"/>
    <w:rsid w:val="0097285C"/>
    <w:rsid w:val="0097298A"/>
    <w:rsid w:val="00972A01"/>
    <w:rsid w:val="00972A1A"/>
    <w:rsid w:val="00972BB7"/>
    <w:rsid w:val="00972C06"/>
    <w:rsid w:val="00972F20"/>
    <w:rsid w:val="00972F4C"/>
    <w:rsid w:val="00972FEB"/>
    <w:rsid w:val="00973257"/>
    <w:rsid w:val="00973279"/>
    <w:rsid w:val="00973388"/>
    <w:rsid w:val="00973637"/>
    <w:rsid w:val="00973792"/>
    <w:rsid w:val="0097383E"/>
    <w:rsid w:val="009738E5"/>
    <w:rsid w:val="00973A69"/>
    <w:rsid w:val="00973F29"/>
    <w:rsid w:val="00974182"/>
    <w:rsid w:val="00974246"/>
    <w:rsid w:val="009744FF"/>
    <w:rsid w:val="00974520"/>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9DD"/>
    <w:rsid w:val="00980ACA"/>
    <w:rsid w:val="00980D95"/>
    <w:rsid w:val="00980F14"/>
    <w:rsid w:val="00980F93"/>
    <w:rsid w:val="00981078"/>
    <w:rsid w:val="00981281"/>
    <w:rsid w:val="009814E8"/>
    <w:rsid w:val="009816DB"/>
    <w:rsid w:val="00981AA5"/>
    <w:rsid w:val="00981BAF"/>
    <w:rsid w:val="00981BDC"/>
    <w:rsid w:val="00982038"/>
    <w:rsid w:val="00982314"/>
    <w:rsid w:val="009826A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4A9"/>
    <w:rsid w:val="009907B2"/>
    <w:rsid w:val="00990837"/>
    <w:rsid w:val="00990AB0"/>
    <w:rsid w:val="00990D80"/>
    <w:rsid w:val="00990E93"/>
    <w:rsid w:val="00990F19"/>
    <w:rsid w:val="00990FA3"/>
    <w:rsid w:val="009917F3"/>
    <w:rsid w:val="00991943"/>
    <w:rsid w:val="00991C99"/>
    <w:rsid w:val="00991E06"/>
    <w:rsid w:val="00991F39"/>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9C6"/>
    <w:rsid w:val="009A09D9"/>
    <w:rsid w:val="009A0AD4"/>
    <w:rsid w:val="009A0C1F"/>
    <w:rsid w:val="009A0E23"/>
    <w:rsid w:val="009A12A5"/>
    <w:rsid w:val="009A136D"/>
    <w:rsid w:val="009A145D"/>
    <w:rsid w:val="009A1560"/>
    <w:rsid w:val="009A1C7B"/>
    <w:rsid w:val="009A1DFF"/>
    <w:rsid w:val="009A2144"/>
    <w:rsid w:val="009A23EE"/>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466"/>
    <w:rsid w:val="009A55B1"/>
    <w:rsid w:val="009A56A7"/>
    <w:rsid w:val="009A6097"/>
    <w:rsid w:val="009A6127"/>
    <w:rsid w:val="009A61FF"/>
    <w:rsid w:val="009A62DC"/>
    <w:rsid w:val="009A637B"/>
    <w:rsid w:val="009A6456"/>
    <w:rsid w:val="009A65DB"/>
    <w:rsid w:val="009A6C74"/>
    <w:rsid w:val="009A6EE7"/>
    <w:rsid w:val="009A7154"/>
    <w:rsid w:val="009A7421"/>
    <w:rsid w:val="009A7487"/>
    <w:rsid w:val="009A78D1"/>
    <w:rsid w:val="009A7C91"/>
    <w:rsid w:val="009A7D67"/>
    <w:rsid w:val="009A7D97"/>
    <w:rsid w:val="009A7DFB"/>
    <w:rsid w:val="009A7E08"/>
    <w:rsid w:val="009A7E11"/>
    <w:rsid w:val="009B003C"/>
    <w:rsid w:val="009B0605"/>
    <w:rsid w:val="009B16AA"/>
    <w:rsid w:val="009B16E6"/>
    <w:rsid w:val="009B1823"/>
    <w:rsid w:val="009B187F"/>
    <w:rsid w:val="009B1E4F"/>
    <w:rsid w:val="009B1F2A"/>
    <w:rsid w:val="009B1F92"/>
    <w:rsid w:val="009B2203"/>
    <w:rsid w:val="009B27E6"/>
    <w:rsid w:val="009B2B55"/>
    <w:rsid w:val="009B2B86"/>
    <w:rsid w:val="009B2C69"/>
    <w:rsid w:val="009B2E47"/>
    <w:rsid w:val="009B3056"/>
    <w:rsid w:val="009B3128"/>
    <w:rsid w:val="009B3177"/>
    <w:rsid w:val="009B321C"/>
    <w:rsid w:val="009B340D"/>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2A9"/>
    <w:rsid w:val="009C5772"/>
    <w:rsid w:val="009C5785"/>
    <w:rsid w:val="009C5874"/>
    <w:rsid w:val="009C5984"/>
    <w:rsid w:val="009C5D26"/>
    <w:rsid w:val="009C5E4C"/>
    <w:rsid w:val="009C633B"/>
    <w:rsid w:val="009C636F"/>
    <w:rsid w:val="009C6768"/>
    <w:rsid w:val="009C6894"/>
    <w:rsid w:val="009C6B3B"/>
    <w:rsid w:val="009C6B7B"/>
    <w:rsid w:val="009C6BE8"/>
    <w:rsid w:val="009C6CE1"/>
    <w:rsid w:val="009C6D63"/>
    <w:rsid w:val="009C6E93"/>
    <w:rsid w:val="009C6EDE"/>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98C"/>
    <w:rsid w:val="009D7A2A"/>
    <w:rsid w:val="009D7D94"/>
    <w:rsid w:val="009E0056"/>
    <w:rsid w:val="009E0181"/>
    <w:rsid w:val="009E04A9"/>
    <w:rsid w:val="009E04FB"/>
    <w:rsid w:val="009E0849"/>
    <w:rsid w:val="009E0871"/>
    <w:rsid w:val="009E0981"/>
    <w:rsid w:val="009E0EC8"/>
    <w:rsid w:val="009E1137"/>
    <w:rsid w:val="009E1216"/>
    <w:rsid w:val="009E1303"/>
    <w:rsid w:val="009E176B"/>
    <w:rsid w:val="009E195A"/>
    <w:rsid w:val="009E1A3B"/>
    <w:rsid w:val="009E1A7F"/>
    <w:rsid w:val="009E1CF0"/>
    <w:rsid w:val="009E1E2C"/>
    <w:rsid w:val="009E1F70"/>
    <w:rsid w:val="009E1FC6"/>
    <w:rsid w:val="009E21A4"/>
    <w:rsid w:val="009E223B"/>
    <w:rsid w:val="009E248F"/>
    <w:rsid w:val="009E2532"/>
    <w:rsid w:val="009E2578"/>
    <w:rsid w:val="009E25CB"/>
    <w:rsid w:val="009E2A12"/>
    <w:rsid w:val="009E2BE6"/>
    <w:rsid w:val="009E2D3A"/>
    <w:rsid w:val="009E2DD3"/>
    <w:rsid w:val="009E2EAE"/>
    <w:rsid w:val="009E2F97"/>
    <w:rsid w:val="009E3351"/>
    <w:rsid w:val="009E3388"/>
    <w:rsid w:val="009E3493"/>
    <w:rsid w:val="009E3644"/>
    <w:rsid w:val="009E3790"/>
    <w:rsid w:val="009E39A0"/>
    <w:rsid w:val="009E3AD6"/>
    <w:rsid w:val="009E3B22"/>
    <w:rsid w:val="009E3C31"/>
    <w:rsid w:val="009E3C51"/>
    <w:rsid w:val="009E3CE3"/>
    <w:rsid w:val="009E43AD"/>
    <w:rsid w:val="009E457F"/>
    <w:rsid w:val="009E48C0"/>
    <w:rsid w:val="009E4C93"/>
    <w:rsid w:val="009E4E79"/>
    <w:rsid w:val="009E4FCC"/>
    <w:rsid w:val="009E53EB"/>
    <w:rsid w:val="009E55ED"/>
    <w:rsid w:val="009E5656"/>
    <w:rsid w:val="009E5714"/>
    <w:rsid w:val="009E5938"/>
    <w:rsid w:val="009E59AC"/>
    <w:rsid w:val="009E5AB4"/>
    <w:rsid w:val="009E5B0C"/>
    <w:rsid w:val="009E5C6C"/>
    <w:rsid w:val="009E5FA7"/>
    <w:rsid w:val="009E62CB"/>
    <w:rsid w:val="009E641D"/>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D7C"/>
    <w:rsid w:val="009F4F05"/>
    <w:rsid w:val="009F5012"/>
    <w:rsid w:val="009F5017"/>
    <w:rsid w:val="009F5330"/>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62D"/>
    <w:rsid w:val="00A019FD"/>
    <w:rsid w:val="00A01CB5"/>
    <w:rsid w:val="00A01CF7"/>
    <w:rsid w:val="00A01D63"/>
    <w:rsid w:val="00A01DAC"/>
    <w:rsid w:val="00A023DA"/>
    <w:rsid w:val="00A0243E"/>
    <w:rsid w:val="00A02721"/>
    <w:rsid w:val="00A02870"/>
    <w:rsid w:val="00A02B26"/>
    <w:rsid w:val="00A02BEC"/>
    <w:rsid w:val="00A02C96"/>
    <w:rsid w:val="00A02D52"/>
    <w:rsid w:val="00A02FBC"/>
    <w:rsid w:val="00A03246"/>
    <w:rsid w:val="00A03361"/>
    <w:rsid w:val="00A0346B"/>
    <w:rsid w:val="00A036BB"/>
    <w:rsid w:val="00A03A1D"/>
    <w:rsid w:val="00A03F90"/>
    <w:rsid w:val="00A043B9"/>
    <w:rsid w:val="00A04541"/>
    <w:rsid w:val="00A0476E"/>
    <w:rsid w:val="00A047F3"/>
    <w:rsid w:val="00A04A92"/>
    <w:rsid w:val="00A04AA1"/>
    <w:rsid w:val="00A04D37"/>
    <w:rsid w:val="00A04DB3"/>
    <w:rsid w:val="00A04E65"/>
    <w:rsid w:val="00A04F64"/>
    <w:rsid w:val="00A04FD9"/>
    <w:rsid w:val="00A05109"/>
    <w:rsid w:val="00A0518A"/>
    <w:rsid w:val="00A0559E"/>
    <w:rsid w:val="00A0586B"/>
    <w:rsid w:val="00A05990"/>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D6"/>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6FA"/>
    <w:rsid w:val="00A12929"/>
    <w:rsid w:val="00A12A73"/>
    <w:rsid w:val="00A12B0A"/>
    <w:rsid w:val="00A12BEE"/>
    <w:rsid w:val="00A12C43"/>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5BF"/>
    <w:rsid w:val="00A205D4"/>
    <w:rsid w:val="00A208C5"/>
    <w:rsid w:val="00A208DB"/>
    <w:rsid w:val="00A20961"/>
    <w:rsid w:val="00A20F0F"/>
    <w:rsid w:val="00A2104B"/>
    <w:rsid w:val="00A210E9"/>
    <w:rsid w:val="00A211FF"/>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B33"/>
    <w:rsid w:val="00A23106"/>
    <w:rsid w:val="00A23243"/>
    <w:rsid w:val="00A232F8"/>
    <w:rsid w:val="00A23590"/>
    <w:rsid w:val="00A236B1"/>
    <w:rsid w:val="00A23919"/>
    <w:rsid w:val="00A23921"/>
    <w:rsid w:val="00A23B26"/>
    <w:rsid w:val="00A23C57"/>
    <w:rsid w:val="00A23E0D"/>
    <w:rsid w:val="00A24002"/>
    <w:rsid w:val="00A24171"/>
    <w:rsid w:val="00A242AB"/>
    <w:rsid w:val="00A2438D"/>
    <w:rsid w:val="00A243B3"/>
    <w:rsid w:val="00A243FB"/>
    <w:rsid w:val="00A245E1"/>
    <w:rsid w:val="00A2470A"/>
    <w:rsid w:val="00A24762"/>
    <w:rsid w:val="00A2481C"/>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2CB"/>
    <w:rsid w:val="00A3653E"/>
    <w:rsid w:val="00A36580"/>
    <w:rsid w:val="00A36F3D"/>
    <w:rsid w:val="00A370B5"/>
    <w:rsid w:val="00A37353"/>
    <w:rsid w:val="00A37389"/>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633"/>
    <w:rsid w:val="00A44882"/>
    <w:rsid w:val="00A44E28"/>
    <w:rsid w:val="00A44F39"/>
    <w:rsid w:val="00A45371"/>
    <w:rsid w:val="00A4570E"/>
    <w:rsid w:val="00A4579D"/>
    <w:rsid w:val="00A45A3B"/>
    <w:rsid w:val="00A45C5B"/>
    <w:rsid w:val="00A45D50"/>
    <w:rsid w:val="00A45EFA"/>
    <w:rsid w:val="00A462E5"/>
    <w:rsid w:val="00A46332"/>
    <w:rsid w:val="00A465AC"/>
    <w:rsid w:val="00A466C9"/>
    <w:rsid w:val="00A4699E"/>
    <w:rsid w:val="00A46FAD"/>
    <w:rsid w:val="00A47406"/>
    <w:rsid w:val="00A4774E"/>
    <w:rsid w:val="00A47972"/>
    <w:rsid w:val="00A47B4B"/>
    <w:rsid w:val="00A500D8"/>
    <w:rsid w:val="00A501DC"/>
    <w:rsid w:val="00A5043E"/>
    <w:rsid w:val="00A5044D"/>
    <w:rsid w:val="00A504E4"/>
    <w:rsid w:val="00A50592"/>
    <w:rsid w:val="00A507E0"/>
    <w:rsid w:val="00A50B00"/>
    <w:rsid w:val="00A50B01"/>
    <w:rsid w:val="00A50C6F"/>
    <w:rsid w:val="00A50D49"/>
    <w:rsid w:val="00A51111"/>
    <w:rsid w:val="00A511FB"/>
    <w:rsid w:val="00A5140E"/>
    <w:rsid w:val="00A514EB"/>
    <w:rsid w:val="00A51761"/>
    <w:rsid w:val="00A51DA7"/>
    <w:rsid w:val="00A521E0"/>
    <w:rsid w:val="00A523B2"/>
    <w:rsid w:val="00A524C8"/>
    <w:rsid w:val="00A52733"/>
    <w:rsid w:val="00A5291D"/>
    <w:rsid w:val="00A52987"/>
    <w:rsid w:val="00A52EDB"/>
    <w:rsid w:val="00A532E0"/>
    <w:rsid w:val="00A53574"/>
    <w:rsid w:val="00A53DBD"/>
    <w:rsid w:val="00A54241"/>
    <w:rsid w:val="00A547CC"/>
    <w:rsid w:val="00A54A90"/>
    <w:rsid w:val="00A54B0B"/>
    <w:rsid w:val="00A54D16"/>
    <w:rsid w:val="00A54E6B"/>
    <w:rsid w:val="00A552A3"/>
    <w:rsid w:val="00A553CE"/>
    <w:rsid w:val="00A553DF"/>
    <w:rsid w:val="00A5576B"/>
    <w:rsid w:val="00A5579B"/>
    <w:rsid w:val="00A55877"/>
    <w:rsid w:val="00A55A72"/>
    <w:rsid w:val="00A55BB7"/>
    <w:rsid w:val="00A55D45"/>
    <w:rsid w:val="00A55E76"/>
    <w:rsid w:val="00A56019"/>
    <w:rsid w:val="00A56088"/>
    <w:rsid w:val="00A5637C"/>
    <w:rsid w:val="00A56489"/>
    <w:rsid w:val="00A565DC"/>
    <w:rsid w:val="00A56735"/>
    <w:rsid w:val="00A569C0"/>
    <w:rsid w:val="00A56C2C"/>
    <w:rsid w:val="00A56D3F"/>
    <w:rsid w:val="00A57030"/>
    <w:rsid w:val="00A57182"/>
    <w:rsid w:val="00A57212"/>
    <w:rsid w:val="00A57311"/>
    <w:rsid w:val="00A5772F"/>
    <w:rsid w:val="00A5787F"/>
    <w:rsid w:val="00A57BD6"/>
    <w:rsid w:val="00A57EC0"/>
    <w:rsid w:val="00A57F96"/>
    <w:rsid w:val="00A60130"/>
    <w:rsid w:val="00A6065A"/>
    <w:rsid w:val="00A606AC"/>
    <w:rsid w:val="00A607D7"/>
    <w:rsid w:val="00A609BC"/>
    <w:rsid w:val="00A60B4F"/>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837"/>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4AC"/>
    <w:rsid w:val="00A655C8"/>
    <w:rsid w:val="00A6563A"/>
    <w:rsid w:val="00A657CE"/>
    <w:rsid w:val="00A657CF"/>
    <w:rsid w:val="00A65B20"/>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815"/>
    <w:rsid w:val="00A70946"/>
    <w:rsid w:val="00A70A35"/>
    <w:rsid w:val="00A70ACA"/>
    <w:rsid w:val="00A70C9C"/>
    <w:rsid w:val="00A70D28"/>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AD"/>
    <w:rsid w:val="00A73242"/>
    <w:rsid w:val="00A7356D"/>
    <w:rsid w:val="00A736FE"/>
    <w:rsid w:val="00A73873"/>
    <w:rsid w:val="00A739AB"/>
    <w:rsid w:val="00A739C0"/>
    <w:rsid w:val="00A73D4C"/>
    <w:rsid w:val="00A73E88"/>
    <w:rsid w:val="00A73EF9"/>
    <w:rsid w:val="00A740FB"/>
    <w:rsid w:val="00A744A2"/>
    <w:rsid w:val="00A74598"/>
    <w:rsid w:val="00A745D9"/>
    <w:rsid w:val="00A74A2E"/>
    <w:rsid w:val="00A74B47"/>
    <w:rsid w:val="00A74E04"/>
    <w:rsid w:val="00A74E6B"/>
    <w:rsid w:val="00A74F6C"/>
    <w:rsid w:val="00A7520A"/>
    <w:rsid w:val="00A75212"/>
    <w:rsid w:val="00A7538B"/>
    <w:rsid w:val="00A7581D"/>
    <w:rsid w:val="00A75920"/>
    <w:rsid w:val="00A75B88"/>
    <w:rsid w:val="00A75DE7"/>
    <w:rsid w:val="00A75F9C"/>
    <w:rsid w:val="00A760AA"/>
    <w:rsid w:val="00A7634B"/>
    <w:rsid w:val="00A764B9"/>
    <w:rsid w:val="00A76696"/>
    <w:rsid w:val="00A768F7"/>
    <w:rsid w:val="00A76A52"/>
    <w:rsid w:val="00A76BF2"/>
    <w:rsid w:val="00A76FF7"/>
    <w:rsid w:val="00A7707F"/>
    <w:rsid w:val="00A770A5"/>
    <w:rsid w:val="00A771CB"/>
    <w:rsid w:val="00A77325"/>
    <w:rsid w:val="00A7735F"/>
    <w:rsid w:val="00A773D6"/>
    <w:rsid w:val="00A77542"/>
    <w:rsid w:val="00A77B5E"/>
    <w:rsid w:val="00A8067A"/>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AB9"/>
    <w:rsid w:val="00A85BE0"/>
    <w:rsid w:val="00A85FFF"/>
    <w:rsid w:val="00A86024"/>
    <w:rsid w:val="00A862F2"/>
    <w:rsid w:val="00A86462"/>
    <w:rsid w:val="00A8665B"/>
    <w:rsid w:val="00A8670D"/>
    <w:rsid w:val="00A867E7"/>
    <w:rsid w:val="00A86949"/>
    <w:rsid w:val="00A86C6D"/>
    <w:rsid w:val="00A86EB4"/>
    <w:rsid w:val="00A86F67"/>
    <w:rsid w:val="00A86FEF"/>
    <w:rsid w:val="00A8706A"/>
    <w:rsid w:val="00A87482"/>
    <w:rsid w:val="00A875E8"/>
    <w:rsid w:val="00A8761B"/>
    <w:rsid w:val="00A877DD"/>
    <w:rsid w:val="00A87A39"/>
    <w:rsid w:val="00A87AA7"/>
    <w:rsid w:val="00A87E21"/>
    <w:rsid w:val="00A87E73"/>
    <w:rsid w:val="00A87F4E"/>
    <w:rsid w:val="00A90094"/>
    <w:rsid w:val="00A90134"/>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4056"/>
    <w:rsid w:val="00A947A5"/>
    <w:rsid w:val="00A94A70"/>
    <w:rsid w:val="00A94BB8"/>
    <w:rsid w:val="00A94D18"/>
    <w:rsid w:val="00A95024"/>
    <w:rsid w:val="00A9505F"/>
    <w:rsid w:val="00A9508C"/>
    <w:rsid w:val="00A95203"/>
    <w:rsid w:val="00A95239"/>
    <w:rsid w:val="00A9526D"/>
    <w:rsid w:val="00A95A3E"/>
    <w:rsid w:val="00A95B82"/>
    <w:rsid w:val="00A96058"/>
    <w:rsid w:val="00A96245"/>
    <w:rsid w:val="00A9630C"/>
    <w:rsid w:val="00A964EC"/>
    <w:rsid w:val="00A96905"/>
    <w:rsid w:val="00A9692B"/>
    <w:rsid w:val="00A96CF6"/>
    <w:rsid w:val="00A96D7E"/>
    <w:rsid w:val="00A96F06"/>
    <w:rsid w:val="00A9727C"/>
    <w:rsid w:val="00A975CB"/>
    <w:rsid w:val="00A97666"/>
    <w:rsid w:val="00A9780C"/>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EC"/>
    <w:rsid w:val="00AA1F6F"/>
    <w:rsid w:val="00AA1FD9"/>
    <w:rsid w:val="00AA1FF7"/>
    <w:rsid w:val="00AA210C"/>
    <w:rsid w:val="00AA27DC"/>
    <w:rsid w:val="00AA29F2"/>
    <w:rsid w:val="00AA2CD8"/>
    <w:rsid w:val="00AA2FA7"/>
    <w:rsid w:val="00AA301B"/>
    <w:rsid w:val="00AA30A2"/>
    <w:rsid w:val="00AA3667"/>
    <w:rsid w:val="00AA3745"/>
    <w:rsid w:val="00AA3749"/>
    <w:rsid w:val="00AA435A"/>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9EF"/>
    <w:rsid w:val="00AA6CA2"/>
    <w:rsid w:val="00AA6F21"/>
    <w:rsid w:val="00AA6F9A"/>
    <w:rsid w:val="00AA6FBD"/>
    <w:rsid w:val="00AA6FED"/>
    <w:rsid w:val="00AA7087"/>
    <w:rsid w:val="00AA70AB"/>
    <w:rsid w:val="00AA737C"/>
    <w:rsid w:val="00AA7533"/>
    <w:rsid w:val="00AA7ACE"/>
    <w:rsid w:val="00AA7BA3"/>
    <w:rsid w:val="00AA7C4F"/>
    <w:rsid w:val="00AA7C8E"/>
    <w:rsid w:val="00AB0001"/>
    <w:rsid w:val="00AB001C"/>
    <w:rsid w:val="00AB02C8"/>
    <w:rsid w:val="00AB0302"/>
    <w:rsid w:val="00AB032E"/>
    <w:rsid w:val="00AB05BC"/>
    <w:rsid w:val="00AB06B8"/>
    <w:rsid w:val="00AB06E6"/>
    <w:rsid w:val="00AB080A"/>
    <w:rsid w:val="00AB0ADE"/>
    <w:rsid w:val="00AB0B59"/>
    <w:rsid w:val="00AB0CA0"/>
    <w:rsid w:val="00AB0FA7"/>
    <w:rsid w:val="00AB1013"/>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7B5"/>
    <w:rsid w:val="00AB3A67"/>
    <w:rsid w:val="00AB3B05"/>
    <w:rsid w:val="00AB3BF0"/>
    <w:rsid w:val="00AB3D6A"/>
    <w:rsid w:val="00AB3E0B"/>
    <w:rsid w:val="00AB3E16"/>
    <w:rsid w:val="00AB3E3E"/>
    <w:rsid w:val="00AB3F13"/>
    <w:rsid w:val="00AB4014"/>
    <w:rsid w:val="00AB4157"/>
    <w:rsid w:val="00AB42FF"/>
    <w:rsid w:val="00AB4300"/>
    <w:rsid w:val="00AB47F8"/>
    <w:rsid w:val="00AB513E"/>
    <w:rsid w:val="00AB51DA"/>
    <w:rsid w:val="00AB53BA"/>
    <w:rsid w:val="00AB542C"/>
    <w:rsid w:val="00AB54D0"/>
    <w:rsid w:val="00AB55E1"/>
    <w:rsid w:val="00AB57AD"/>
    <w:rsid w:val="00AB57EE"/>
    <w:rsid w:val="00AB583A"/>
    <w:rsid w:val="00AB5902"/>
    <w:rsid w:val="00AB642C"/>
    <w:rsid w:val="00AB644A"/>
    <w:rsid w:val="00AB6458"/>
    <w:rsid w:val="00AB657D"/>
    <w:rsid w:val="00AB6AA6"/>
    <w:rsid w:val="00AB6CA0"/>
    <w:rsid w:val="00AB71B7"/>
    <w:rsid w:val="00AB71CE"/>
    <w:rsid w:val="00AB76D5"/>
    <w:rsid w:val="00AB7787"/>
    <w:rsid w:val="00AB78AC"/>
    <w:rsid w:val="00AB7913"/>
    <w:rsid w:val="00AC0169"/>
    <w:rsid w:val="00AC03A1"/>
    <w:rsid w:val="00AC0529"/>
    <w:rsid w:val="00AC06E7"/>
    <w:rsid w:val="00AC072C"/>
    <w:rsid w:val="00AC09C1"/>
    <w:rsid w:val="00AC0CC3"/>
    <w:rsid w:val="00AC1281"/>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431"/>
    <w:rsid w:val="00AC37B9"/>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98F"/>
    <w:rsid w:val="00AC7DE9"/>
    <w:rsid w:val="00AD00AF"/>
    <w:rsid w:val="00AD0766"/>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5F5"/>
    <w:rsid w:val="00AE0683"/>
    <w:rsid w:val="00AE0D23"/>
    <w:rsid w:val="00AE0E9E"/>
    <w:rsid w:val="00AE14B7"/>
    <w:rsid w:val="00AE176D"/>
    <w:rsid w:val="00AE1944"/>
    <w:rsid w:val="00AE19D1"/>
    <w:rsid w:val="00AE1BCE"/>
    <w:rsid w:val="00AE1BFF"/>
    <w:rsid w:val="00AE2072"/>
    <w:rsid w:val="00AE2205"/>
    <w:rsid w:val="00AE232B"/>
    <w:rsid w:val="00AE26F5"/>
    <w:rsid w:val="00AE2957"/>
    <w:rsid w:val="00AE2968"/>
    <w:rsid w:val="00AE2A82"/>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F01"/>
    <w:rsid w:val="00AE5434"/>
    <w:rsid w:val="00AE567E"/>
    <w:rsid w:val="00AE5C22"/>
    <w:rsid w:val="00AE5E95"/>
    <w:rsid w:val="00AE6433"/>
    <w:rsid w:val="00AE64AE"/>
    <w:rsid w:val="00AE6561"/>
    <w:rsid w:val="00AE6584"/>
    <w:rsid w:val="00AE66C4"/>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45F"/>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AF7F61"/>
    <w:rsid w:val="00B002BA"/>
    <w:rsid w:val="00B002CE"/>
    <w:rsid w:val="00B00306"/>
    <w:rsid w:val="00B004AD"/>
    <w:rsid w:val="00B009FE"/>
    <w:rsid w:val="00B00D62"/>
    <w:rsid w:val="00B00E12"/>
    <w:rsid w:val="00B010D3"/>
    <w:rsid w:val="00B0144A"/>
    <w:rsid w:val="00B019E5"/>
    <w:rsid w:val="00B01C07"/>
    <w:rsid w:val="00B01CC2"/>
    <w:rsid w:val="00B01F0D"/>
    <w:rsid w:val="00B02014"/>
    <w:rsid w:val="00B020C9"/>
    <w:rsid w:val="00B020FE"/>
    <w:rsid w:val="00B0226D"/>
    <w:rsid w:val="00B023FC"/>
    <w:rsid w:val="00B0250A"/>
    <w:rsid w:val="00B02610"/>
    <w:rsid w:val="00B026DE"/>
    <w:rsid w:val="00B0274C"/>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C9"/>
    <w:rsid w:val="00B066BC"/>
    <w:rsid w:val="00B066FE"/>
    <w:rsid w:val="00B06721"/>
    <w:rsid w:val="00B06771"/>
    <w:rsid w:val="00B06B29"/>
    <w:rsid w:val="00B06C77"/>
    <w:rsid w:val="00B06FF3"/>
    <w:rsid w:val="00B071BE"/>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BE8"/>
    <w:rsid w:val="00B10D69"/>
    <w:rsid w:val="00B10DF3"/>
    <w:rsid w:val="00B10FA8"/>
    <w:rsid w:val="00B1125F"/>
    <w:rsid w:val="00B1167A"/>
    <w:rsid w:val="00B11882"/>
    <w:rsid w:val="00B118F5"/>
    <w:rsid w:val="00B11D99"/>
    <w:rsid w:val="00B11E29"/>
    <w:rsid w:val="00B11E38"/>
    <w:rsid w:val="00B12445"/>
    <w:rsid w:val="00B12603"/>
    <w:rsid w:val="00B12921"/>
    <w:rsid w:val="00B12A8C"/>
    <w:rsid w:val="00B12D2A"/>
    <w:rsid w:val="00B12EAE"/>
    <w:rsid w:val="00B12F34"/>
    <w:rsid w:val="00B12FD8"/>
    <w:rsid w:val="00B13003"/>
    <w:rsid w:val="00B1310F"/>
    <w:rsid w:val="00B137BE"/>
    <w:rsid w:val="00B13829"/>
    <w:rsid w:val="00B13998"/>
    <w:rsid w:val="00B13B18"/>
    <w:rsid w:val="00B13D52"/>
    <w:rsid w:val="00B13F1F"/>
    <w:rsid w:val="00B14251"/>
    <w:rsid w:val="00B147CC"/>
    <w:rsid w:val="00B14CF3"/>
    <w:rsid w:val="00B15141"/>
    <w:rsid w:val="00B151C6"/>
    <w:rsid w:val="00B155A0"/>
    <w:rsid w:val="00B156C6"/>
    <w:rsid w:val="00B15B44"/>
    <w:rsid w:val="00B15CCE"/>
    <w:rsid w:val="00B15FA9"/>
    <w:rsid w:val="00B16254"/>
    <w:rsid w:val="00B16342"/>
    <w:rsid w:val="00B16815"/>
    <w:rsid w:val="00B16B5F"/>
    <w:rsid w:val="00B16D06"/>
    <w:rsid w:val="00B16D08"/>
    <w:rsid w:val="00B1736C"/>
    <w:rsid w:val="00B17388"/>
    <w:rsid w:val="00B17744"/>
    <w:rsid w:val="00B1778E"/>
    <w:rsid w:val="00B1789A"/>
    <w:rsid w:val="00B17B8D"/>
    <w:rsid w:val="00B17C06"/>
    <w:rsid w:val="00B17C57"/>
    <w:rsid w:val="00B17D3E"/>
    <w:rsid w:val="00B17E28"/>
    <w:rsid w:val="00B17ED3"/>
    <w:rsid w:val="00B17ED8"/>
    <w:rsid w:val="00B17F7D"/>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909"/>
    <w:rsid w:val="00B21B67"/>
    <w:rsid w:val="00B21CA7"/>
    <w:rsid w:val="00B21EE8"/>
    <w:rsid w:val="00B220CD"/>
    <w:rsid w:val="00B22472"/>
    <w:rsid w:val="00B2275B"/>
    <w:rsid w:val="00B229C3"/>
    <w:rsid w:val="00B22E9E"/>
    <w:rsid w:val="00B22EB5"/>
    <w:rsid w:val="00B22EDB"/>
    <w:rsid w:val="00B232CB"/>
    <w:rsid w:val="00B23380"/>
    <w:rsid w:val="00B233A9"/>
    <w:rsid w:val="00B237E7"/>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C12"/>
    <w:rsid w:val="00B26F3F"/>
    <w:rsid w:val="00B2727F"/>
    <w:rsid w:val="00B273AE"/>
    <w:rsid w:val="00B2751E"/>
    <w:rsid w:val="00B2754A"/>
    <w:rsid w:val="00B2757B"/>
    <w:rsid w:val="00B27652"/>
    <w:rsid w:val="00B278E0"/>
    <w:rsid w:val="00B27D54"/>
    <w:rsid w:val="00B27DD3"/>
    <w:rsid w:val="00B30108"/>
    <w:rsid w:val="00B3039C"/>
    <w:rsid w:val="00B303B3"/>
    <w:rsid w:val="00B304FE"/>
    <w:rsid w:val="00B3098B"/>
    <w:rsid w:val="00B30D0C"/>
    <w:rsid w:val="00B30F45"/>
    <w:rsid w:val="00B31320"/>
    <w:rsid w:val="00B316E7"/>
    <w:rsid w:val="00B317EB"/>
    <w:rsid w:val="00B31B47"/>
    <w:rsid w:val="00B31DAC"/>
    <w:rsid w:val="00B31E5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8CE"/>
    <w:rsid w:val="00B3396B"/>
    <w:rsid w:val="00B33A25"/>
    <w:rsid w:val="00B33DD2"/>
    <w:rsid w:val="00B33F7C"/>
    <w:rsid w:val="00B33FD5"/>
    <w:rsid w:val="00B33FE7"/>
    <w:rsid w:val="00B34307"/>
    <w:rsid w:val="00B34390"/>
    <w:rsid w:val="00B3442C"/>
    <w:rsid w:val="00B35208"/>
    <w:rsid w:val="00B3537B"/>
    <w:rsid w:val="00B3539A"/>
    <w:rsid w:val="00B35745"/>
    <w:rsid w:val="00B35785"/>
    <w:rsid w:val="00B359F1"/>
    <w:rsid w:val="00B35C43"/>
    <w:rsid w:val="00B35CB3"/>
    <w:rsid w:val="00B35F8E"/>
    <w:rsid w:val="00B3689B"/>
    <w:rsid w:val="00B368FA"/>
    <w:rsid w:val="00B36D86"/>
    <w:rsid w:val="00B36DCE"/>
    <w:rsid w:val="00B36E9B"/>
    <w:rsid w:val="00B37188"/>
    <w:rsid w:val="00B377C1"/>
    <w:rsid w:val="00B37B1F"/>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3E3"/>
    <w:rsid w:val="00B416D8"/>
    <w:rsid w:val="00B41728"/>
    <w:rsid w:val="00B41B34"/>
    <w:rsid w:val="00B41BEB"/>
    <w:rsid w:val="00B41DA9"/>
    <w:rsid w:val="00B41ECA"/>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DF"/>
    <w:rsid w:val="00B4485B"/>
    <w:rsid w:val="00B44929"/>
    <w:rsid w:val="00B449DA"/>
    <w:rsid w:val="00B44A4C"/>
    <w:rsid w:val="00B44CA3"/>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50157"/>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435"/>
    <w:rsid w:val="00B6352F"/>
    <w:rsid w:val="00B635CD"/>
    <w:rsid w:val="00B63870"/>
    <w:rsid w:val="00B63938"/>
    <w:rsid w:val="00B63DBB"/>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8F9"/>
    <w:rsid w:val="00B6796C"/>
    <w:rsid w:val="00B679E2"/>
    <w:rsid w:val="00B67B2B"/>
    <w:rsid w:val="00B67DBA"/>
    <w:rsid w:val="00B67EA3"/>
    <w:rsid w:val="00B67ED1"/>
    <w:rsid w:val="00B7014D"/>
    <w:rsid w:val="00B7021B"/>
    <w:rsid w:val="00B70333"/>
    <w:rsid w:val="00B703F0"/>
    <w:rsid w:val="00B704C8"/>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940"/>
    <w:rsid w:val="00B75A5C"/>
    <w:rsid w:val="00B75C90"/>
    <w:rsid w:val="00B7617F"/>
    <w:rsid w:val="00B762BA"/>
    <w:rsid w:val="00B7646F"/>
    <w:rsid w:val="00B769F3"/>
    <w:rsid w:val="00B77062"/>
    <w:rsid w:val="00B7709F"/>
    <w:rsid w:val="00B770A1"/>
    <w:rsid w:val="00B77104"/>
    <w:rsid w:val="00B77228"/>
    <w:rsid w:val="00B772FB"/>
    <w:rsid w:val="00B7733F"/>
    <w:rsid w:val="00B774CC"/>
    <w:rsid w:val="00B774D4"/>
    <w:rsid w:val="00B77605"/>
    <w:rsid w:val="00B77828"/>
    <w:rsid w:val="00B77A51"/>
    <w:rsid w:val="00B77B57"/>
    <w:rsid w:val="00B77D68"/>
    <w:rsid w:val="00B77D8A"/>
    <w:rsid w:val="00B800EF"/>
    <w:rsid w:val="00B803BB"/>
    <w:rsid w:val="00B8053A"/>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0A42"/>
    <w:rsid w:val="00B91240"/>
    <w:rsid w:val="00B91356"/>
    <w:rsid w:val="00B91842"/>
    <w:rsid w:val="00B91E9D"/>
    <w:rsid w:val="00B920CC"/>
    <w:rsid w:val="00B92191"/>
    <w:rsid w:val="00B922C4"/>
    <w:rsid w:val="00B924B1"/>
    <w:rsid w:val="00B926E0"/>
    <w:rsid w:val="00B92AD4"/>
    <w:rsid w:val="00B92BF1"/>
    <w:rsid w:val="00B92C30"/>
    <w:rsid w:val="00B92CEB"/>
    <w:rsid w:val="00B930AA"/>
    <w:rsid w:val="00B93285"/>
    <w:rsid w:val="00B932E1"/>
    <w:rsid w:val="00B933CC"/>
    <w:rsid w:val="00B937B3"/>
    <w:rsid w:val="00B9391B"/>
    <w:rsid w:val="00B939E6"/>
    <w:rsid w:val="00B93BF6"/>
    <w:rsid w:val="00B93C36"/>
    <w:rsid w:val="00B93C38"/>
    <w:rsid w:val="00B94054"/>
    <w:rsid w:val="00B94155"/>
    <w:rsid w:val="00B94253"/>
    <w:rsid w:val="00B9436E"/>
    <w:rsid w:val="00B94525"/>
    <w:rsid w:val="00B946E7"/>
    <w:rsid w:val="00B950E8"/>
    <w:rsid w:val="00B95372"/>
    <w:rsid w:val="00B954FC"/>
    <w:rsid w:val="00B95A04"/>
    <w:rsid w:val="00B95B06"/>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2A5"/>
    <w:rsid w:val="00B9734A"/>
    <w:rsid w:val="00B973E0"/>
    <w:rsid w:val="00B97491"/>
    <w:rsid w:val="00B977E2"/>
    <w:rsid w:val="00B977E6"/>
    <w:rsid w:val="00B97CD5"/>
    <w:rsid w:val="00B97DEB"/>
    <w:rsid w:val="00BA0041"/>
    <w:rsid w:val="00BA016F"/>
    <w:rsid w:val="00BA067F"/>
    <w:rsid w:val="00BA07EB"/>
    <w:rsid w:val="00BA0D74"/>
    <w:rsid w:val="00BA0EA9"/>
    <w:rsid w:val="00BA1342"/>
    <w:rsid w:val="00BA13E0"/>
    <w:rsid w:val="00BA145F"/>
    <w:rsid w:val="00BA17C4"/>
    <w:rsid w:val="00BA2217"/>
    <w:rsid w:val="00BA24D9"/>
    <w:rsid w:val="00BA2520"/>
    <w:rsid w:val="00BA255B"/>
    <w:rsid w:val="00BA270E"/>
    <w:rsid w:val="00BA2729"/>
    <w:rsid w:val="00BA283C"/>
    <w:rsid w:val="00BA2AEB"/>
    <w:rsid w:val="00BA2B41"/>
    <w:rsid w:val="00BA33E7"/>
    <w:rsid w:val="00BA3594"/>
    <w:rsid w:val="00BA3603"/>
    <w:rsid w:val="00BA37EF"/>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712E"/>
    <w:rsid w:val="00BA7423"/>
    <w:rsid w:val="00BA74DD"/>
    <w:rsid w:val="00BA7688"/>
    <w:rsid w:val="00BA7A20"/>
    <w:rsid w:val="00BA7BD0"/>
    <w:rsid w:val="00BA7EB0"/>
    <w:rsid w:val="00BB008F"/>
    <w:rsid w:val="00BB0229"/>
    <w:rsid w:val="00BB04ED"/>
    <w:rsid w:val="00BB0528"/>
    <w:rsid w:val="00BB070E"/>
    <w:rsid w:val="00BB0716"/>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CA8"/>
    <w:rsid w:val="00BB3D91"/>
    <w:rsid w:val="00BB3F4C"/>
    <w:rsid w:val="00BB3FB3"/>
    <w:rsid w:val="00BB4048"/>
    <w:rsid w:val="00BB46DE"/>
    <w:rsid w:val="00BB4785"/>
    <w:rsid w:val="00BB4A42"/>
    <w:rsid w:val="00BB4C37"/>
    <w:rsid w:val="00BB4C3D"/>
    <w:rsid w:val="00BB4F91"/>
    <w:rsid w:val="00BB5075"/>
    <w:rsid w:val="00BB5321"/>
    <w:rsid w:val="00BB559D"/>
    <w:rsid w:val="00BB5691"/>
    <w:rsid w:val="00BB56F2"/>
    <w:rsid w:val="00BB57E0"/>
    <w:rsid w:val="00BB5846"/>
    <w:rsid w:val="00BB5A15"/>
    <w:rsid w:val="00BB5E3F"/>
    <w:rsid w:val="00BB61DC"/>
    <w:rsid w:val="00BB6258"/>
    <w:rsid w:val="00BB642E"/>
    <w:rsid w:val="00BB6431"/>
    <w:rsid w:val="00BB645D"/>
    <w:rsid w:val="00BB6472"/>
    <w:rsid w:val="00BB6AF0"/>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61C"/>
    <w:rsid w:val="00BC279A"/>
    <w:rsid w:val="00BC286F"/>
    <w:rsid w:val="00BC2BC7"/>
    <w:rsid w:val="00BC2F45"/>
    <w:rsid w:val="00BC32DF"/>
    <w:rsid w:val="00BC335A"/>
    <w:rsid w:val="00BC33C5"/>
    <w:rsid w:val="00BC344E"/>
    <w:rsid w:val="00BC3463"/>
    <w:rsid w:val="00BC38B8"/>
    <w:rsid w:val="00BC39A4"/>
    <w:rsid w:val="00BC3A75"/>
    <w:rsid w:val="00BC3B45"/>
    <w:rsid w:val="00BC3CF8"/>
    <w:rsid w:val="00BC3F33"/>
    <w:rsid w:val="00BC40CE"/>
    <w:rsid w:val="00BC4267"/>
    <w:rsid w:val="00BC4701"/>
    <w:rsid w:val="00BC494F"/>
    <w:rsid w:val="00BC49BE"/>
    <w:rsid w:val="00BC4B9C"/>
    <w:rsid w:val="00BC4D3C"/>
    <w:rsid w:val="00BC4DD5"/>
    <w:rsid w:val="00BC5181"/>
    <w:rsid w:val="00BC5288"/>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9C9"/>
    <w:rsid w:val="00BD2A08"/>
    <w:rsid w:val="00BD2A58"/>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1EBA"/>
    <w:rsid w:val="00BE2323"/>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2026"/>
    <w:rsid w:val="00BF2202"/>
    <w:rsid w:val="00BF220D"/>
    <w:rsid w:val="00BF2817"/>
    <w:rsid w:val="00BF2B21"/>
    <w:rsid w:val="00BF2C65"/>
    <w:rsid w:val="00BF2ED5"/>
    <w:rsid w:val="00BF30BA"/>
    <w:rsid w:val="00BF31CB"/>
    <w:rsid w:val="00BF35DD"/>
    <w:rsid w:val="00BF366D"/>
    <w:rsid w:val="00BF3835"/>
    <w:rsid w:val="00BF3847"/>
    <w:rsid w:val="00BF3AE6"/>
    <w:rsid w:val="00BF3C10"/>
    <w:rsid w:val="00BF3C37"/>
    <w:rsid w:val="00BF4089"/>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23"/>
    <w:rsid w:val="00BF6CAA"/>
    <w:rsid w:val="00BF6DAE"/>
    <w:rsid w:val="00BF6FBF"/>
    <w:rsid w:val="00BF7064"/>
    <w:rsid w:val="00BF70A1"/>
    <w:rsid w:val="00BF70F8"/>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3071"/>
    <w:rsid w:val="00C0350E"/>
    <w:rsid w:val="00C0351E"/>
    <w:rsid w:val="00C039DB"/>
    <w:rsid w:val="00C03ACF"/>
    <w:rsid w:val="00C03B7B"/>
    <w:rsid w:val="00C03C30"/>
    <w:rsid w:val="00C04300"/>
    <w:rsid w:val="00C04322"/>
    <w:rsid w:val="00C04339"/>
    <w:rsid w:val="00C048DA"/>
    <w:rsid w:val="00C04C6C"/>
    <w:rsid w:val="00C04DE2"/>
    <w:rsid w:val="00C04EB1"/>
    <w:rsid w:val="00C05395"/>
    <w:rsid w:val="00C057E0"/>
    <w:rsid w:val="00C05863"/>
    <w:rsid w:val="00C05B4D"/>
    <w:rsid w:val="00C05C20"/>
    <w:rsid w:val="00C05D67"/>
    <w:rsid w:val="00C06031"/>
    <w:rsid w:val="00C06066"/>
    <w:rsid w:val="00C06155"/>
    <w:rsid w:val="00C061EC"/>
    <w:rsid w:val="00C06403"/>
    <w:rsid w:val="00C0648A"/>
    <w:rsid w:val="00C066BD"/>
    <w:rsid w:val="00C067A4"/>
    <w:rsid w:val="00C06822"/>
    <w:rsid w:val="00C06DBD"/>
    <w:rsid w:val="00C06F8C"/>
    <w:rsid w:val="00C07449"/>
    <w:rsid w:val="00C07510"/>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8FA"/>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3F51"/>
    <w:rsid w:val="00C14080"/>
    <w:rsid w:val="00C140FE"/>
    <w:rsid w:val="00C14346"/>
    <w:rsid w:val="00C14691"/>
    <w:rsid w:val="00C14D57"/>
    <w:rsid w:val="00C14D69"/>
    <w:rsid w:val="00C14EF8"/>
    <w:rsid w:val="00C14F41"/>
    <w:rsid w:val="00C15034"/>
    <w:rsid w:val="00C15135"/>
    <w:rsid w:val="00C15442"/>
    <w:rsid w:val="00C157AA"/>
    <w:rsid w:val="00C1581E"/>
    <w:rsid w:val="00C15875"/>
    <w:rsid w:val="00C159ED"/>
    <w:rsid w:val="00C15B5B"/>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7099"/>
    <w:rsid w:val="00C170AD"/>
    <w:rsid w:val="00C170AE"/>
    <w:rsid w:val="00C173EB"/>
    <w:rsid w:val="00C17420"/>
    <w:rsid w:val="00C17542"/>
    <w:rsid w:val="00C17593"/>
    <w:rsid w:val="00C176B6"/>
    <w:rsid w:val="00C17D78"/>
    <w:rsid w:val="00C17D7E"/>
    <w:rsid w:val="00C17D89"/>
    <w:rsid w:val="00C17EFE"/>
    <w:rsid w:val="00C17F24"/>
    <w:rsid w:val="00C17FF7"/>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4E7"/>
    <w:rsid w:val="00C2251B"/>
    <w:rsid w:val="00C22600"/>
    <w:rsid w:val="00C226B6"/>
    <w:rsid w:val="00C226CE"/>
    <w:rsid w:val="00C2272E"/>
    <w:rsid w:val="00C22BF2"/>
    <w:rsid w:val="00C22C33"/>
    <w:rsid w:val="00C22FA0"/>
    <w:rsid w:val="00C23191"/>
    <w:rsid w:val="00C232DD"/>
    <w:rsid w:val="00C238E8"/>
    <w:rsid w:val="00C23D8F"/>
    <w:rsid w:val="00C240A9"/>
    <w:rsid w:val="00C24124"/>
    <w:rsid w:val="00C241D0"/>
    <w:rsid w:val="00C2423A"/>
    <w:rsid w:val="00C244D8"/>
    <w:rsid w:val="00C24601"/>
    <w:rsid w:val="00C24789"/>
    <w:rsid w:val="00C24E18"/>
    <w:rsid w:val="00C24EE5"/>
    <w:rsid w:val="00C250CF"/>
    <w:rsid w:val="00C2524F"/>
    <w:rsid w:val="00C2544D"/>
    <w:rsid w:val="00C254DE"/>
    <w:rsid w:val="00C25546"/>
    <w:rsid w:val="00C25803"/>
    <w:rsid w:val="00C25879"/>
    <w:rsid w:val="00C25C00"/>
    <w:rsid w:val="00C25C46"/>
    <w:rsid w:val="00C26408"/>
    <w:rsid w:val="00C26417"/>
    <w:rsid w:val="00C264E2"/>
    <w:rsid w:val="00C2664D"/>
    <w:rsid w:val="00C267F7"/>
    <w:rsid w:val="00C26871"/>
    <w:rsid w:val="00C2695A"/>
    <w:rsid w:val="00C26C53"/>
    <w:rsid w:val="00C26EB2"/>
    <w:rsid w:val="00C26FCC"/>
    <w:rsid w:val="00C27156"/>
    <w:rsid w:val="00C274BE"/>
    <w:rsid w:val="00C275D9"/>
    <w:rsid w:val="00C2769D"/>
    <w:rsid w:val="00C2783C"/>
    <w:rsid w:val="00C278B5"/>
    <w:rsid w:val="00C27CD4"/>
    <w:rsid w:val="00C27DF2"/>
    <w:rsid w:val="00C27E49"/>
    <w:rsid w:val="00C27FC7"/>
    <w:rsid w:val="00C30439"/>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312"/>
    <w:rsid w:val="00C314C5"/>
    <w:rsid w:val="00C314DC"/>
    <w:rsid w:val="00C314DF"/>
    <w:rsid w:val="00C315D4"/>
    <w:rsid w:val="00C3175A"/>
    <w:rsid w:val="00C317B1"/>
    <w:rsid w:val="00C319A2"/>
    <w:rsid w:val="00C3208A"/>
    <w:rsid w:val="00C3261E"/>
    <w:rsid w:val="00C32910"/>
    <w:rsid w:val="00C32A16"/>
    <w:rsid w:val="00C32B14"/>
    <w:rsid w:val="00C32BB7"/>
    <w:rsid w:val="00C32CCE"/>
    <w:rsid w:val="00C32CF8"/>
    <w:rsid w:val="00C32EE2"/>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AE6"/>
    <w:rsid w:val="00C34BDB"/>
    <w:rsid w:val="00C34C05"/>
    <w:rsid w:val="00C34D4B"/>
    <w:rsid w:val="00C34F16"/>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50"/>
    <w:rsid w:val="00C375D1"/>
    <w:rsid w:val="00C376C4"/>
    <w:rsid w:val="00C37756"/>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D24"/>
    <w:rsid w:val="00C42F18"/>
    <w:rsid w:val="00C4388E"/>
    <w:rsid w:val="00C439F0"/>
    <w:rsid w:val="00C43CE7"/>
    <w:rsid w:val="00C43F70"/>
    <w:rsid w:val="00C44189"/>
    <w:rsid w:val="00C443E2"/>
    <w:rsid w:val="00C445BA"/>
    <w:rsid w:val="00C44757"/>
    <w:rsid w:val="00C447FB"/>
    <w:rsid w:val="00C44975"/>
    <w:rsid w:val="00C44F96"/>
    <w:rsid w:val="00C44FF2"/>
    <w:rsid w:val="00C453BB"/>
    <w:rsid w:val="00C4540A"/>
    <w:rsid w:val="00C45422"/>
    <w:rsid w:val="00C455F6"/>
    <w:rsid w:val="00C4587D"/>
    <w:rsid w:val="00C45A20"/>
    <w:rsid w:val="00C45AD9"/>
    <w:rsid w:val="00C45AF5"/>
    <w:rsid w:val="00C45B2C"/>
    <w:rsid w:val="00C45C66"/>
    <w:rsid w:val="00C45CC2"/>
    <w:rsid w:val="00C46261"/>
    <w:rsid w:val="00C46B84"/>
    <w:rsid w:val="00C470AA"/>
    <w:rsid w:val="00C471D3"/>
    <w:rsid w:val="00C47358"/>
    <w:rsid w:val="00C476BF"/>
    <w:rsid w:val="00C47AE8"/>
    <w:rsid w:val="00C47B93"/>
    <w:rsid w:val="00C47BDE"/>
    <w:rsid w:val="00C47D4D"/>
    <w:rsid w:val="00C47EC4"/>
    <w:rsid w:val="00C501BE"/>
    <w:rsid w:val="00C506B5"/>
    <w:rsid w:val="00C506B7"/>
    <w:rsid w:val="00C508B7"/>
    <w:rsid w:val="00C509D3"/>
    <w:rsid w:val="00C50AA6"/>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31B4"/>
    <w:rsid w:val="00C5326A"/>
    <w:rsid w:val="00C532F9"/>
    <w:rsid w:val="00C53330"/>
    <w:rsid w:val="00C53437"/>
    <w:rsid w:val="00C53564"/>
    <w:rsid w:val="00C536DF"/>
    <w:rsid w:val="00C53703"/>
    <w:rsid w:val="00C53779"/>
    <w:rsid w:val="00C53BD0"/>
    <w:rsid w:val="00C53E22"/>
    <w:rsid w:val="00C53F1D"/>
    <w:rsid w:val="00C53F41"/>
    <w:rsid w:val="00C54075"/>
    <w:rsid w:val="00C545F4"/>
    <w:rsid w:val="00C54687"/>
    <w:rsid w:val="00C54ABE"/>
    <w:rsid w:val="00C54B94"/>
    <w:rsid w:val="00C54C14"/>
    <w:rsid w:val="00C54C62"/>
    <w:rsid w:val="00C54CBD"/>
    <w:rsid w:val="00C54CDD"/>
    <w:rsid w:val="00C54DAA"/>
    <w:rsid w:val="00C54E1F"/>
    <w:rsid w:val="00C54FFC"/>
    <w:rsid w:val="00C55530"/>
    <w:rsid w:val="00C55854"/>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60"/>
    <w:rsid w:val="00C608A1"/>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6F3"/>
    <w:rsid w:val="00C6478C"/>
    <w:rsid w:val="00C647ED"/>
    <w:rsid w:val="00C64849"/>
    <w:rsid w:val="00C649B0"/>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6E9"/>
    <w:rsid w:val="00C67BF5"/>
    <w:rsid w:val="00C67F34"/>
    <w:rsid w:val="00C70366"/>
    <w:rsid w:val="00C703A9"/>
    <w:rsid w:val="00C7040D"/>
    <w:rsid w:val="00C70482"/>
    <w:rsid w:val="00C706AB"/>
    <w:rsid w:val="00C707E6"/>
    <w:rsid w:val="00C709D7"/>
    <w:rsid w:val="00C70B8C"/>
    <w:rsid w:val="00C70E47"/>
    <w:rsid w:val="00C71169"/>
    <w:rsid w:val="00C711DA"/>
    <w:rsid w:val="00C71327"/>
    <w:rsid w:val="00C71468"/>
    <w:rsid w:val="00C71F5A"/>
    <w:rsid w:val="00C720E2"/>
    <w:rsid w:val="00C7216B"/>
    <w:rsid w:val="00C72183"/>
    <w:rsid w:val="00C723AF"/>
    <w:rsid w:val="00C723CA"/>
    <w:rsid w:val="00C725DC"/>
    <w:rsid w:val="00C72702"/>
    <w:rsid w:val="00C72EA4"/>
    <w:rsid w:val="00C72EF5"/>
    <w:rsid w:val="00C7322E"/>
    <w:rsid w:val="00C7322F"/>
    <w:rsid w:val="00C733ED"/>
    <w:rsid w:val="00C7357D"/>
    <w:rsid w:val="00C73814"/>
    <w:rsid w:val="00C73A7C"/>
    <w:rsid w:val="00C73BF6"/>
    <w:rsid w:val="00C73D12"/>
    <w:rsid w:val="00C73E60"/>
    <w:rsid w:val="00C74157"/>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99E"/>
    <w:rsid w:val="00C77F89"/>
    <w:rsid w:val="00C80441"/>
    <w:rsid w:val="00C80547"/>
    <w:rsid w:val="00C80DB5"/>
    <w:rsid w:val="00C81092"/>
    <w:rsid w:val="00C8121F"/>
    <w:rsid w:val="00C812C0"/>
    <w:rsid w:val="00C818A9"/>
    <w:rsid w:val="00C8198E"/>
    <w:rsid w:val="00C819EF"/>
    <w:rsid w:val="00C81B30"/>
    <w:rsid w:val="00C81B55"/>
    <w:rsid w:val="00C81EDA"/>
    <w:rsid w:val="00C820FD"/>
    <w:rsid w:val="00C8220B"/>
    <w:rsid w:val="00C8227E"/>
    <w:rsid w:val="00C82387"/>
    <w:rsid w:val="00C823D0"/>
    <w:rsid w:val="00C82691"/>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6F98"/>
    <w:rsid w:val="00C870B3"/>
    <w:rsid w:val="00C870BA"/>
    <w:rsid w:val="00C872A0"/>
    <w:rsid w:val="00C87300"/>
    <w:rsid w:val="00C8739A"/>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23D"/>
    <w:rsid w:val="00C95300"/>
    <w:rsid w:val="00C95548"/>
    <w:rsid w:val="00C955BD"/>
    <w:rsid w:val="00C955F6"/>
    <w:rsid w:val="00C95656"/>
    <w:rsid w:val="00C95730"/>
    <w:rsid w:val="00C9576A"/>
    <w:rsid w:val="00C95815"/>
    <w:rsid w:val="00C95962"/>
    <w:rsid w:val="00C959AA"/>
    <w:rsid w:val="00C95EC0"/>
    <w:rsid w:val="00C95F63"/>
    <w:rsid w:val="00C96220"/>
    <w:rsid w:val="00C963E1"/>
    <w:rsid w:val="00C965AD"/>
    <w:rsid w:val="00C96A24"/>
    <w:rsid w:val="00C96D37"/>
    <w:rsid w:val="00C96D71"/>
    <w:rsid w:val="00C96F3F"/>
    <w:rsid w:val="00C96F89"/>
    <w:rsid w:val="00C96FE0"/>
    <w:rsid w:val="00C97131"/>
    <w:rsid w:val="00C97572"/>
    <w:rsid w:val="00C9785E"/>
    <w:rsid w:val="00C97893"/>
    <w:rsid w:val="00C97913"/>
    <w:rsid w:val="00C97AF1"/>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97F"/>
    <w:rsid w:val="00CA3E5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187"/>
    <w:rsid w:val="00CA66FF"/>
    <w:rsid w:val="00CA6BBC"/>
    <w:rsid w:val="00CA6BDF"/>
    <w:rsid w:val="00CA6D12"/>
    <w:rsid w:val="00CA6DEB"/>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426"/>
    <w:rsid w:val="00CB2595"/>
    <w:rsid w:val="00CB2601"/>
    <w:rsid w:val="00CB283F"/>
    <w:rsid w:val="00CB28AE"/>
    <w:rsid w:val="00CB2918"/>
    <w:rsid w:val="00CB299C"/>
    <w:rsid w:val="00CB2BBA"/>
    <w:rsid w:val="00CB2F4E"/>
    <w:rsid w:val="00CB308C"/>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075"/>
    <w:rsid w:val="00CC2633"/>
    <w:rsid w:val="00CC266E"/>
    <w:rsid w:val="00CC27F5"/>
    <w:rsid w:val="00CC2A30"/>
    <w:rsid w:val="00CC2A7D"/>
    <w:rsid w:val="00CC2D18"/>
    <w:rsid w:val="00CC2EFE"/>
    <w:rsid w:val="00CC32B0"/>
    <w:rsid w:val="00CC33ED"/>
    <w:rsid w:val="00CC34CB"/>
    <w:rsid w:val="00CC3574"/>
    <w:rsid w:val="00CC3763"/>
    <w:rsid w:val="00CC3A95"/>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5BDE"/>
    <w:rsid w:val="00CC606C"/>
    <w:rsid w:val="00CC620F"/>
    <w:rsid w:val="00CC6D42"/>
    <w:rsid w:val="00CC728B"/>
    <w:rsid w:val="00CC7356"/>
    <w:rsid w:val="00CC73E9"/>
    <w:rsid w:val="00CC74D5"/>
    <w:rsid w:val="00CC7A6D"/>
    <w:rsid w:val="00CC7AAA"/>
    <w:rsid w:val="00CC7DF5"/>
    <w:rsid w:val="00CC7E11"/>
    <w:rsid w:val="00CC7EA3"/>
    <w:rsid w:val="00CD0246"/>
    <w:rsid w:val="00CD04B6"/>
    <w:rsid w:val="00CD0740"/>
    <w:rsid w:val="00CD0768"/>
    <w:rsid w:val="00CD09BD"/>
    <w:rsid w:val="00CD0B87"/>
    <w:rsid w:val="00CD13E1"/>
    <w:rsid w:val="00CD14AE"/>
    <w:rsid w:val="00CD14CB"/>
    <w:rsid w:val="00CD169D"/>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600"/>
    <w:rsid w:val="00CD48E1"/>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6EF0"/>
    <w:rsid w:val="00CD6FA0"/>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69F"/>
    <w:rsid w:val="00CE19F2"/>
    <w:rsid w:val="00CE1CAE"/>
    <w:rsid w:val="00CE1EE1"/>
    <w:rsid w:val="00CE2048"/>
    <w:rsid w:val="00CE2363"/>
    <w:rsid w:val="00CE253D"/>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C1E"/>
    <w:rsid w:val="00CE528D"/>
    <w:rsid w:val="00CE52E0"/>
    <w:rsid w:val="00CE5386"/>
    <w:rsid w:val="00CE53A7"/>
    <w:rsid w:val="00CE54BC"/>
    <w:rsid w:val="00CE55B0"/>
    <w:rsid w:val="00CE56FD"/>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E6"/>
    <w:rsid w:val="00CF085C"/>
    <w:rsid w:val="00CF126F"/>
    <w:rsid w:val="00CF12DF"/>
    <w:rsid w:val="00CF1685"/>
    <w:rsid w:val="00CF18AB"/>
    <w:rsid w:val="00CF1AA6"/>
    <w:rsid w:val="00CF1C27"/>
    <w:rsid w:val="00CF20C8"/>
    <w:rsid w:val="00CF2214"/>
    <w:rsid w:val="00CF2305"/>
    <w:rsid w:val="00CF2606"/>
    <w:rsid w:val="00CF2639"/>
    <w:rsid w:val="00CF2C4D"/>
    <w:rsid w:val="00CF2EF5"/>
    <w:rsid w:val="00CF2F27"/>
    <w:rsid w:val="00CF2FBF"/>
    <w:rsid w:val="00CF338E"/>
    <w:rsid w:val="00CF33BA"/>
    <w:rsid w:val="00CF38C0"/>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B22"/>
    <w:rsid w:val="00D00FCA"/>
    <w:rsid w:val="00D01160"/>
    <w:rsid w:val="00D01731"/>
    <w:rsid w:val="00D017D5"/>
    <w:rsid w:val="00D017EE"/>
    <w:rsid w:val="00D01C73"/>
    <w:rsid w:val="00D01E64"/>
    <w:rsid w:val="00D02369"/>
    <w:rsid w:val="00D0238B"/>
    <w:rsid w:val="00D02A96"/>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4069"/>
    <w:rsid w:val="00D040C5"/>
    <w:rsid w:val="00D042D1"/>
    <w:rsid w:val="00D0481A"/>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0CAE"/>
    <w:rsid w:val="00D115ED"/>
    <w:rsid w:val="00D11672"/>
    <w:rsid w:val="00D117CC"/>
    <w:rsid w:val="00D11873"/>
    <w:rsid w:val="00D118C9"/>
    <w:rsid w:val="00D11FAE"/>
    <w:rsid w:val="00D120DA"/>
    <w:rsid w:val="00D12371"/>
    <w:rsid w:val="00D12440"/>
    <w:rsid w:val="00D1249E"/>
    <w:rsid w:val="00D126E6"/>
    <w:rsid w:val="00D126F8"/>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820"/>
    <w:rsid w:val="00D13858"/>
    <w:rsid w:val="00D13880"/>
    <w:rsid w:val="00D138B2"/>
    <w:rsid w:val="00D13ABB"/>
    <w:rsid w:val="00D13BBC"/>
    <w:rsid w:val="00D13F9F"/>
    <w:rsid w:val="00D1415F"/>
    <w:rsid w:val="00D14204"/>
    <w:rsid w:val="00D144FD"/>
    <w:rsid w:val="00D14990"/>
    <w:rsid w:val="00D14A21"/>
    <w:rsid w:val="00D14C6A"/>
    <w:rsid w:val="00D14E3C"/>
    <w:rsid w:val="00D14F8D"/>
    <w:rsid w:val="00D15280"/>
    <w:rsid w:val="00D1552A"/>
    <w:rsid w:val="00D15675"/>
    <w:rsid w:val="00D1569A"/>
    <w:rsid w:val="00D15D9D"/>
    <w:rsid w:val="00D16056"/>
    <w:rsid w:val="00D160DE"/>
    <w:rsid w:val="00D1624D"/>
    <w:rsid w:val="00D16440"/>
    <w:rsid w:val="00D16549"/>
    <w:rsid w:val="00D16BD8"/>
    <w:rsid w:val="00D16EB9"/>
    <w:rsid w:val="00D1717F"/>
    <w:rsid w:val="00D17383"/>
    <w:rsid w:val="00D175D1"/>
    <w:rsid w:val="00D17869"/>
    <w:rsid w:val="00D1792B"/>
    <w:rsid w:val="00D179A5"/>
    <w:rsid w:val="00D179B9"/>
    <w:rsid w:val="00D17CF9"/>
    <w:rsid w:val="00D17D29"/>
    <w:rsid w:val="00D17DD1"/>
    <w:rsid w:val="00D17F37"/>
    <w:rsid w:val="00D17F39"/>
    <w:rsid w:val="00D17FE7"/>
    <w:rsid w:val="00D20066"/>
    <w:rsid w:val="00D202D3"/>
    <w:rsid w:val="00D20A38"/>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B3F"/>
    <w:rsid w:val="00D22CCC"/>
    <w:rsid w:val="00D22D40"/>
    <w:rsid w:val="00D22D57"/>
    <w:rsid w:val="00D23155"/>
    <w:rsid w:val="00D23380"/>
    <w:rsid w:val="00D233EA"/>
    <w:rsid w:val="00D23426"/>
    <w:rsid w:val="00D2348D"/>
    <w:rsid w:val="00D234B2"/>
    <w:rsid w:val="00D23556"/>
    <w:rsid w:val="00D2381D"/>
    <w:rsid w:val="00D239F9"/>
    <w:rsid w:val="00D23A1F"/>
    <w:rsid w:val="00D23B89"/>
    <w:rsid w:val="00D23CE2"/>
    <w:rsid w:val="00D2431D"/>
    <w:rsid w:val="00D2437E"/>
    <w:rsid w:val="00D244D5"/>
    <w:rsid w:val="00D24638"/>
    <w:rsid w:val="00D24AED"/>
    <w:rsid w:val="00D24C34"/>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B2E"/>
    <w:rsid w:val="00D26DBE"/>
    <w:rsid w:val="00D26F07"/>
    <w:rsid w:val="00D26F32"/>
    <w:rsid w:val="00D27284"/>
    <w:rsid w:val="00D2771A"/>
    <w:rsid w:val="00D278C3"/>
    <w:rsid w:val="00D2794D"/>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3D30"/>
    <w:rsid w:val="00D3410B"/>
    <w:rsid w:val="00D344C9"/>
    <w:rsid w:val="00D34679"/>
    <w:rsid w:val="00D34686"/>
    <w:rsid w:val="00D35048"/>
    <w:rsid w:val="00D358B2"/>
    <w:rsid w:val="00D359BB"/>
    <w:rsid w:val="00D35DA2"/>
    <w:rsid w:val="00D3609F"/>
    <w:rsid w:val="00D360BF"/>
    <w:rsid w:val="00D3610A"/>
    <w:rsid w:val="00D3611F"/>
    <w:rsid w:val="00D362D2"/>
    <w:rsid w:val="00D36540"/>
    <w:rsid w:val="00D366C8"/>
    <w:rsid w:val="00D368C6"/>
    <w:rsid w:val="00D36C8E"/>
    <w:rsid w:val="00D36D5A"/>
    <w:rsid w:val="00D37A26"/>
    <w:rsid w:val="00D37B3D"/>
    <w:rsid w:val="00D37C2D"/>
    <w:rsid w:val="00D37CC2"/>
    <w:rsid w:val="00D37F1C"/>
    <w:rsid w:val="00D400C1"/>
    <w:rsid w:val="00D404CE"/>
    <w:rsid w:val="00D40539"/>
    <w:rsid w:val="00D405EF"/>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888"/>
    <w:rsid w:val="00D439BB"/>
    <w:rsid w:val="00D43A4D"/>
    <w:rsid w:val="00D440A1"/>
    <w:rsid w:val="00D441BE"/>
    <w:rsid w:val="00D4429F"/>
    <w:rsid w:val="00D44A43"/>
    <w:rsid w:val="00D44A5C"/>
    <w:rsid w:val="00D44E3F"/>
    <w:rsid w:val="00D4505D"/>
    <w:rsid w:val="00D454BF"/>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5019B"/>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E1D"/>
    <w:rsid w:val="00D530F3"/>
    <w:rsid w:val="00D5322A"/>
    <w:rsid w:val="00D53685"/>
    <w:rsid w:val="00D53768"/>
    <w:rsid w:val="00D537B0"/>
    <w:rsid w:val="00D538D8"/>
    <w:rsid w:val="00D5401E"/>
    <w:rsid w:val="00D540AC"/>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F5"/>
    <w:rsid w:val="00D56330"/>
    <w:rsid w:val="00D563C2"/>
    <w:rsid w:val="00D56810"/>
    <w:rsid w:val="00D56A89"/>
    <w:rsid w:val="00D56C31"/>
    <w:rsid w:val="00D56D65"/>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53F"/>
    <w:rsid w:val="00D61697"/>
    <w:rsid w:val="00D61A63"/>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3F5"/>
    <w:rsid w:val="00D6447E"/>
    <w:rsid w:val="00D645BF"/>
    <w:rsid w:val="00D64693"/>
    <w:rsid w:val="00D647F9"/>
    <w:rsid w:val="00D6485C"/>
    <w:rsid w:val="00D64C0A"/>
    <w:rsid w:val="00D64CB8"/>
    <w:rsid w:val="00D64EC6"/>
    <w:rsid w:val="00D6538D"/>
    <w:rsid w:val="00D65404"/>
    <w:rsid w:val="00D6550F"/>
    <w:rsid w:val="00D65738"/>
    <w:rsid w:val="00D6575A"/>
    <w:rsid w:val="00D65837"/>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780"/>
    <w:rsid w:val="00D67888"/>
    <w:rsid w:val="00D67F2E"/>
    <w:rsid w:val="00D70050"/>
    <w:rsid w:val="00D7010A"/>
    <w:rsid w:val="00D70223"/>
    <w:rsid w:val="00D70300"/>
    <w:rsid w:val="00D7040B"/>
    <w:rsid w:val="00D7058E"/>
    <w:rsid w:val="00D705F0"/>
    <w:rsid w:val="00D7066F"/>
    <w:rsid w:val="00D707FC"/>
    <w:rsid w:val="00D70B5B"/>
    <w:rsid w:val="00D70C10"/>
    <w:rsid w:val="00D70D94"/>
    <w:rsid w:val="00D70F5E"/>
    <w:rsid w:val="00D70F87"/>
    <w:rsid w:val="00D71086"/>
    <w:rsid w:val="00D711FA"/>
    <w:rsid w:val="00D7123A"/>
    <w:rsid w:val="00D713DC"/>
    <w:rsid w:val="00D7144B"/>
    <w:rsid w:val="00D7146C"/>
    <w:rsid w:val="00D71707"/>
    <w:rsid w:val="00D71BD5"/>
    <w:rsid w:val="00D71E5B"/>
    <w:rsid w:val="00D72265"/>
    <w:rsid w:val="00D7235F"/>
    <w:rsid w:val="00D7240B"/>
    <w:rsid w:val="00D725A1"/>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172"/>
    <w:rsid w:val="00D74461"/>
    <w:rsid w:val="00D748F0"/>
    <w:rsid w:val="00D74AF7"/>
    <w:rsid w:val="00D74E4E"/>
    <w:rsid w:val="00D7505F"/>
    <w:rsid w:val="00D750A0"/>
    <w:rsid w:val="00D75199"/>
    <w:rsid w:val="00D75249"/>
    <w:rsid w:val="00D75277"/>
    <w:rsid w:val="00D752CC"/>
    <w:rsid w:val="00D755A0"/>
    <w:rsid w:val="00D75685"/>
    <w:rsid w:val="00D75696"/>
    <w:rsid w:val="00D75813"/>
    <w:rsid w:val="00D75843"/>
    <w:rsid w:val="00D758A1"/>
    <w:rsid w:val="00D75949"/>
    <w:rsid w:val="00D75E85"/>
    <w:rsid w:val="00D75EAB"/>
    <w:rsid w:val="00D75F68"/>
    <w:rsid w:val="00D761F8"/>
    <w:rsid w:val="00D761FF"/>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615"/>
    <w:rsid w:val="00D80A27"/>
    <w:rsid w:val="00D80AB8"/>
    <w:rsid w:val="00D80C93"/>
    <w:rsid w:val="00D80CCB"/>
    <w:rsid w:val="00D81307"/>
    <w:rsid w:val="00D81465"/>
    <w:rsid w:val="00D81550"/>
    <w:rsid w:val="00D8166F"/>
    <w:rsid w:val="00D81737"/>
    <w:rsid w:val="00D817FD"/>
    <w:rsid w:val="00D81998"/>
    <w:rsid w:val="00D81AB7"/>
    <w:rsid w:val="00D81AE4"/>
    <w:rsid w:val="00D81CBB"/>
    <w:rsid w:val="00D81D0D"/>
    <w:rsid w:val="00D820F3"/>
    <w:rsid w:val="00D82153"/>
    <w:rsid w:val="00D822C1"/>
    <w:rsid w:val="00D829AC"/>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E29"/>
    <w:rsid w:val="00D85F2C"/>
    <w:rsid w:val="00D86189"/>
    <w:rsid w:val="00D86618"/>
    <w:rsid w:val="00D86A6B"/>
    <w:rsid w:val="00D86ACF"/>
    <w:rsid w:val="00D86B25"/>
    <w:rsid w:val="00D86B37"/>
    <w:rsid w:val="00D86EF6"/>
    <w:rsid w:val="00D87109"/>
    <w:rsid w:val="00D87154"/>
    <w:rsid w:val="00D8716A"/>
    <w:rsid w:val="00D87477"/>
    <w:rsid w:val="00D876D3"/>
    <w:rsid w:val="00D8778A"/>
    <w:rsid w:val="00D87BCE"/>
    <w:rsid w:val="00D87D53"/>
    <w:rsid w:val="00D87DAB"/>
    <w:rsid w:val="00D87EF0"/>
    <w:rsid w:val="00D90627"/>
    <w:rsid w:val="00D906AB"/>
    <w:rsid w:val="00D91009"/>
    <w:rsid w:val="00D9120D"/>
    <w:rsid w:val="00D9126A"/>
    <w:rsid w:val="00D912DF"/>
    <w:rsid w:val="00D9151F"/>
    <w:rsid w:val="00D9175B"/>
    <w:rsid w:val="00D919F7"/>
    <w:rsid w:val="00D91AEE"/>
    <w:rsid w:val="00D91BFA"/>
    <w:rsid w:val="00D91EAC"/>
    <w:rsid w:val="00D91F8C"/>
    <w:rsid w:val="00D91FC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3A4"/>
    <w:rsid w:val="00D94909"/>
    <w:rsid w:val="00D949DC"/>
    <w:rsid w:val="00D94A4F"/>
    <w:rsid w:val="00D94B51"/>
    <w:rsid w:val="00D94BB0"/>
    <w:rsid w:val="00D94C5D"/>
    <w:rsid w:val="00D94FF3"/>
    <w:rsid w:val="00D95322"/>
    <w:rsid w:val="00D955B0"/>
    <w:rsid w:val="00D957C0"/>
    <w:rsid w:val="00D95B58"/>
    <w:rsid w:val="00D95BC2"/>
    <w:rsid w:val="00D95BFF"/>
    <w:rsid w:val="00D95E1E"/>
    <w:rsid w:val="00D95F45"/>
    <w:rsid w:val="00D95FA6"/>
    <w:rsid w:val="00D9609D"/>
    <w:rsid w:val="00D960F8"/>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92"/>
    <w:rsid w:val="00DA29C4"/>
    <w:rsid w:val="00DA2BE7"/>
    <w:rsid w:val="00DA2C68"/>
    <w:rsid w:val="00DA2CD2"/>
    <w:rsid w:val="00DA2D90"/>
    <w:rsid w:val="00DA3A26"/>
    <w:rsid w:val="00DA3B43"/>
    <w:rsid w:val="00DA3D75"/>
    <w:rsid w:val="00DA3F00"/>
    <w:rsid w:val="00DA41FE"/>
    <w:rsid w:val="00DA42D1"/>
    <w:rsid w:val="00DA43CA"/>
    <w:rsid w:val="00DA4562"/>
    <w:rsid w:val="00DA492A"/>
    <w:rsid w:val="00DA49D8"/>
    <w:rsid w:val="00DA4D72"/>
    <w:rsid w:val="00DA4E82"/>
    <w:rsid w:val="00DA5922"/>
    <w:rsid w:val="00DA5B1D"/>
    <w:rsid w:val="00DA5CA9"/>
    <w:rsid w:val="00DA5DE0"/>
    <w:rsid w:val="00DA5E7E"/>
    <w:rsid w:val="00DA64D3"/>
    <w:rsid w:val="00DA6614"/>
    <w:rsid w:val="00DA6711"/>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622"/>
    <w:rsid w:val="00DB06C9"/>
    <w:rsid w:val="00DB0943"/>
    <w:rsid w:val="00DB0C68"/>
    <w:rsid w:val="00DB0D5D"/>
    <w:rsid w:val="00DB0E9A"/>
    <w:rsid w:val="00DB1539"/>
    <w:rsid w:val="00DB1874"/>
    <w:rsid w:val="00DB1971"/>
    <w:rsid w:val="00DB1C15"/>
    <w:rsid w:val="00DB1F98"/>
    <w:rsid w:val="00DB21FC"/>
    <w:rsid w:val="00DB22E6"/>
    <w:rsid w:val="00DB2557"/>
    <w:rsid w:val="00DB27E1"/>
    <w:rsid w:val="00DB281D"/>
    <w:rsid w:val="00DB2AF8"/>
    <w:rsid w:val="00DB2CDC"/>
    <w:rsid w:val="00DB2CF9"/>
    <w:rsid w:val="00DB2F94"/>
    <w:rsid w:val="00DB2FDC"/>
    <w:rsid w:val="00DB3362"/>
    <w:rsid w:val="00DB33BD"/>
    <w:rsid w:val="00DB3437"/>
    <w:rsid w:val="00DB35C7"/>
    <w:rsid w:val="00DB3719"/>
    <w:rsid w:val="00DB39DE"/>
    <w:rsid w:val="00DB3D0B"/>
    <w:rsid w:val="00DB3D52"/>
    <w:rsid w:val="00DB3EAA"/>
    <w:rsid w:val="00DB42C3"/>
    <w:rsid w:val="00DB4322"/>
    <w:rsid w:val="00DB4520"/>
    <w:rsid w:val="00DB452C"/>
    <w:rsid w:val="00DB45ED"/>
    <w:rsid w:val="00DB47A9"/>
    <w:rsid w:val="00DB4A27"/>
    <w:rsid w:val="00DB4B85"/>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2F6"/>
    <w:rsid w:val="00DC1384"/>
    <w:rsid w:val="00DC1479"/>
    <w:rsid w:val="00DC1624"/>
    <w:rsid w:val="00DC1763"/>
    <w:rsid w:val="00DC1FCC"/>
    <w:rsid w:val="00DC22B7"/>
    <w:rsid w:val="00DC24F7"/>
    <w:rsid w:val="00DC257F"/>
    <w:rsid w:val="00DC2898"/>
    <w:rsid w:val="00DC28A6"/>
    <w:rsid w:val="00DC28EC"/>
    <w:rsid w:val="00DC2E1F"/>
    <w:rsid w:val="00DC32BB"/>
    <w:rsid w:val="00DC33E2"/>
    <w:rsid w:val="00DC33F8"/>
    <w:rsid w:val="00DC3417"/>
    <w:rsid w:val="00DC3497"/>
    <w:rsid w:val="00DC355D"/>
    <w:rsid w:val="00DC3962"/>
    <w:rsid w:val="00DC3965"/>
    <w:rsid w:val="00DC3DE4"/>
    <w:rsid w:val="00DC41F7"/>
    <w:rsid w:val="00DC477A"/>
    <w:rsid w:val="00DC4D82"/>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6E"/>
    <w:rsid w:val="00DD02C4"/>
    <w:rsid w:val="00DD044C"/>
    <w:rsid w:val="00DD05F5"/>
    <w:rsid w:val="00DD0982"/>
    <w:rsid w:val="00DD0B76"/>
    <w:rsid w:val="00DD0BCC"/>
    <w:rsid w:val="00DD0CFF"/>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FE5"/>
    <w:rsid w:val="00DD3001"/>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E2"/>
    <w:rsid w:val="00DE0CA7"/>
    <w:rsid w:val="00DE128B"/>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042"/>
    <w:rsid w:val="00DE566C"/>
    <w:rsid w:val="00DE577C"/>
    <w:rsid w:val="00DE5C7F"/>
    <w:rsid w:val="00DE5DC5"/>
    <w:rsid w:val="00DE5FDA"/>
    <w:rsid w:val="00DE6187"/>
    <w:rsid w:val="00DE61AA"/>
    <w:rsid w:val="00DE638B"/>
    <w:rsid w:val="00DE6ACB"/>
    <w:rsid w:val="00DE6B38"/>
    <w:rsid w:val="00DE6BED"/>
    <w:rsid w:val="00DE6EC6"/>
    <w:rsid w:val="00DE7128"/>
    <w:rsid w:val="00DE71B8"/>
    <w:rsid w:val="00DE752E"/>
    <w:rsid w:val="00DE7793"/>
    <w:rsid w:val="00DE7CA7"/>
    <w:rsid w:val="00DE7D03"/>
    <w:rsid w:val="00DE7E65"/>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D5"/>
    <w:rsid w:val="00E0693E"/>
    <w:rsid w:val="00E06977"/>
    <w:rsid w:val="00E06AF4"/>
    <w:rsid w:val="00E06B6A"/>
    <w:rsid w:val="00E06BB2"/>
    <w:rsid w:val="00E06F6A"/>
    <w:rsid w:val="00E071F0"/>
    <w:rsid w:val="00E073C8"/>
    <w:rsid w:val="00E07686"/>
    <w:rsid w:val="00E07B1E"/>
    <w:rsid w:val="00E07B20"/>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0D04"/>
    <w:rsid w:val="00E11124"/>
    <w:rsid w:val="00E1152A"/>
    <w:rsid w:val="00E11A10"/>
    <w:rsid w:val="00E11B7C"/>
    <w:rsid w:val="00E11EB8"/>
    <w:rsid w:val="00E11F35"/>
    <w:rsid w:val="00E1234A"/>
    <w:rsid w:val="00E1273A"/>
    <w:rsid w:val="00E12933"/>
    <w:rsid w:val="00E12935"/>
    <w:rsid w:val="00E12958"/>
    <w:rsid w:val="00E12A5A"/>
    <w:rsid w:val="00E12AF0"/>
    <w:rsid w:val="00E12F29"/>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A9F"/>
    <w:rsid w:val="00E14E6C"/>
    <w:rsid w:val="00E14F70"/>
    <w:rsid w:val="00E150B1"/>
    <w:rsid w:val="00E15352"/>
    <w:rsid w:val="00E153A7"/>
    <w:rsid w:val="00E154A1"/>
    <w:rsid w:val="00E15744"/>
    <w:rsid w:val="00E15A42"/>
    <w:rsid w:val="00E15B94"/>
    <w:rsid w:val="00E15BF2"/>
    <w:rsid w:val="00E15ED2"/>
    <w:rsid w:val="00E1648F"/>
    <w:rsid w:val="00E164E8"/>
    <w:rsid w:val="00E1654E"/>
    <w:rsid w:val="00E167D4"/>
    <w:rsid w:val="00E16AFF"/>
    <w:rsid w:val="00E172D5"/>
    <w:rsid w:val="00E172EB"/>
    <w:rsid w:val="00E172FC"/>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90E"/>
    <w:rsid w:val="00E269FA"/>
    <w:rsid w:val="00E26E78"/>
    <w:rsid w:val="00E27081"/>
    <w:rsid w:val="00E272FE"/>
    <w:rsid w:val="00E27956"/>
    <w:rsid w:val="00E27961"/>
    <w:rsid w:val="00E30063"/>
    <w:rsid w:val="00E30517"/>
    <w:rsid w:val="00E3070A"/>
    <w:rsid w:val="00E308FB"/>
    <w:rsid w:val="00E3093D"/>
    <w:rsid w:val="00E30A72"/>
    <w:rsid w:val="00E30DB2"/>
    <w:rsid w:val="00E30E65"/>
    <w:rsid w:val="00E30EF4"/>
    <w:rsid w:val="00E31506"/>
    <w:rsid w:val="00E31618"/>
    <w:rsid w:val="00E31619"/>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5297"/>
    <w:rsid w:val="00E3548A"/>
    <w:rsid w:val="00E3568B"/>
    <w:rsid w:val="00E35698"/>
    <w:rsid w:val="00E35AC2"/>
    <w:rsid w:val="00E35E19"/>
    <w:rsid w:val="00E35EB9"/>
    <w:rsid w:val="00E35F47"/>
    <w:rsid w:val="00E35FE7"/>
    <w:rsid w:val="00E3610B"/>
    <w:rsid w:val="00E36383"/>
    <w:rsid w:val="00E363B9"/>
    <w:rsid w:val="00E36400"/>
    <w:rsid w:val="00E36AED"/>
    <w:rsid w:val="00E36B03"/>
    <w:rsid w:val="00E36C72"/>
    <w:rsid w:val="00E377BF"/>
    <w:rsid w:val="00E37AD8"/>
    <w:rsid w:val="00E37C25"/>
    <w:rsid w:val="00E37FDD"/>
    <w:rsid w:val="00E4006E"/>
    <w:rsid w:val="00E40345"/>
    <w:rsid w:val="00E40362"/>
    <w:rsid w:val="00E404B4"/>
    <w:rsid w:val="00E40966"/>
    <w:rsid w:val="00E409AE"/>
    <w:rsid w:val="00E40A2C"/>
    <w:rsid w:val="00E40B52"/>
    <w:rsid w:val="00E40ED0"/>
    <w:rsid w:val="00E41062"/>
    <w:rsid w:val="00E41385"/>
    <w:rsid w:val="00E41471"/>
    <w:rsid w:val="00E4180B"/>
    <w:rsid w:val="00E41A22"/>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2FB5"/>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8BB"/>
    <w:rsid w:val="00E45A9D"/>
    <w:rsid w:val="00E45C09"/>
    <w:rsid w:val="00E45F1C"/>
    <w:rsid w:val="00E4607A"/>
    <w:rsid w:val="00E460A1"/>
    <w:rsid w:val="00E4636E"/>
    <w:rsid w:val="00E46809"/>
    <w:rsid w:val="00E46A54"/>
    <w:rsid w:val="00E46CC9"/>
    <w:rsid w:val="00E474ED"/>
    <w:rsid w:val="00E478D4"/>
    <w:rsid w:val="00E47C2F"/>
    <w:rsid w:val="00E47D5F"/>
    <w:rsid w:val="00E47D96"/>
    <w:rsid w:val="00E47F73"/>
    <w:rsid w:val="00E47FDB"/>
    <w:rsid w:val="00E50197"/>
    <w:rsid w:val="00E501A1"/>
    <w:rsid w:val="00E508D6"/>
    <w:rsid w:val="00E51343"/>
    <w:rsid w:val="00E515A3"/>
    <w:rsid w:val="00E515A6"/>
    <w:rsid w:val="00E5174B"/>
    <w:rsid w:val="00E518A2"/>
    <w:rsid w:val="00E51A16"/>
    <w:rsid w:val="00E51B2E"/>
    <w:rsid w:val="00E51E23"/>
    <w:rsid w:val="00E51ED0"/>
    <w:rsid w:val="00E523F3"/>
    <w:rsid w:val="00E52B59"/>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334"/>
    <w:rsid w:val="00E56380"/>
    <w:rsid w:val="00E564C1"/>
    <w:rsid w:val="00E56629"/>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34E"/>
    <w:rsid w:val="00E613CE"/>
    <w:rsid w:val="00E61DAC"/>
    <w:rsid w:val="00E61EE9"/>
    <w:rsid w:val="00E61F86"/>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722"/>
    <w:rsid w:val="00E65A35"/>
    <w:rsid w:val="00E65E6B"/>
    <w:rsid w:val="00E661F1"/>
    <w:rsid w:val="00E6640D"/>
    <w:rsid w:val="00E66589"/>
    <w:rsid w:val="00E666A1"/>
    <w:rsid w:val="00E6682F"/>
    <w:rsid w:val="00E66B1A"/>
    <w:rsid w:val="00E66B86"/>
    <w:rsid w:val="00E673F7"/>
    <w:rsid w:val="00E67573"/>
    <w:rsid w:val="00E67631"/>
    <w:rsid w:val="00E677F9"/>
    <w:rsid w:val="00E678F2"/>
    <w:rsid w:val="00E67BC6"/>
    <w:rsid w:val="00E67C53"/>
    <w:rsid w:val="00E7041A"/>
    <w:rsid w:val="00E705E5"/>
    <w:rsid w:val="00E70B0C"/>
    <w:rsid w:val="00E70C6F"/>
    <w:rsid w:val="00E70D5D"/>
    <w:rsid w:val="00E70E6D"/>
    <w:rsid w:val="00E70EE5"/>
    <w:rsid w:val="00E71952"/>
    <w:rsid w:val="00E71D07"/>
    <w:rsid w:val="00E71DF1"/>
    <w:rsid w:val="00E71E30"/>
    <w:rsid w:val="00E71EDB"/>
    <w:rsid w:val="00E722FC"/>
    <w:rsid w:val="00E723D3"/>
    <w:rsid w:val="00E7242A"/>
    <w:rsid w:val="00E72737"/>
    <w:rsid w:val="00E72ABE"/>
    <w:rsid w:val="00E72BCC"/>
    <w:rsid w:val="00E72C01"/>
    <w:rsid w:val="00E7309E"/>
    <w:rsid w:val="00E73279"/>
    <w:rsid w:val="00E73679"/>
    <w:rsid w:val="00E739A7"/>
    <w:rsid w:val="00E73E01"/>
    <w:rsid w:val="00E73E83"/>
    <w:rsid w:val="00E7449A"/>
    <w:rsid w:val="00E746D0"/>
    <w:rsid w:val="00E74A5E"/>
    <w:rsid w:val="00E74B5A"/>
    <w:rsid w:val="00E74D56"/>
    <w:rsid w:val="00E75096"/>
    <w:rsid w:val="00E7524F"/>
    <w:rsid w:val="00E7556D"/>
    <w:rsid w:val="00E75693"/>
    <w:rsid w:val="00E756FB"/>
    <w:rsid w:val="00E758AA"/>
    <w:rsid w:val="00E75BE4"/>
    <w:rsid w:val="00E75F94"/>
    <w:rsid w:val="00E7612F"/>
    <w:rsid w:val="00E76141"/>
    <w:rsid w:val="00E76270"/>
    <w:rsid w:val="00E7663E"/>
    <w:rsid w:val="00E76B45"/>
    <w:rsid w:val="00E77040"/>
    <w:rsid w:val="00E772C4"/>
    <w:rsid w:val="00E77655"/>
    <w:rsid w:val="00E778F8"/>
    <w:rsid w:val="00E8016D"/>
    <w:rsid w:val="00E804C9"/>
    <w:rsid w:val="00E805A6"/>
    <w:rsid w:val="00E807B4"/>
    <w:rsid w:val="00E80CE8"/>
    <w:rsid w:val="00E810EC"/>
    <w:rsid w:val="00E8112C"/>
    <w:rsid w:val="00E81587"/>
    <w:rsid w:val="00E8173C"/>
    <w:rsid w:val="00E81E1A"/>
    <w:rsid w:val="00E81EB9"/>
    <w:rsid w:val="00E82356"/>
    <w:rsid w:val="00E82411"/>
    <w:rsid w:val="00E824FB"/>
    <w:rsid w:val="00E826C2"/>
    <w:rsid w:val="00E826C8"/>
    <w:rsid w:val="00E82819"/>
    <w:rsid w:val="00E82B10"/>
    <w:rsid w:val="00E82BAE"/>
    <w:rsid w:val="00E82DD9"/>
    <w:rsid w:val="00E82E6D"/>
    <w:rsid w:val="00E82EE0"/>
    <w:rsid w:val="00E82F3C"/>
    <w:rsid w:val="00E83280"/>
    <w:rsid w:val="00E832C9"/>
    <w:rsid w:val="00E8344D"/>
    <w:rsid w:val="00E8345B"/>
    <w:rsid w:val="00E83469"/>
    <w:rsid w:val="00E834AA"/>
    <w:rsid w:val="00E83653"/>
    <w:rsid w:val="00E8398C"/>
    <w:rsid w:val="00E83E6E"/>
    <w:rsid w:val="00E83EF0"/>
    <w:rsid w:val="00E8412F"/>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D9"/>
    <w:rsid w:val="00E858C5"/>
    <w:rsid w:val="00E8598B"/>
    <w:rsid w:val="00E85AB8"/>
    <w:rsid w:val="00E86057"/>
    <w:rsid w:val="00E8608E"/>
    <w:rsid w:val="00E861F7"/>
    <w:rsid w:val="00E8627F"/>
    <w:rsid w:val="00E8634F"/>
    <w:rsid w:val="00E864CA"/>
    <w:rsid w:val="00E86647"/>
    <w:rsid w:val="00E86BF7"/>
    <w:rsid w:val="00E86CDF"/>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0E62"/>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ADF"/>
    <w:rsid w:val="00E93B3D"/>
    <w:rsid w:val="00E93D80"/>
    <w:rsid w:val="00E93FD0"/>
    <w:rsid w:val="00E942DA"/>
    <w:rsid w:val="00E94307"/>
    <w:rsid w:val="00E94762"/>
    <w:rsid w:val="00E94792"/>
    <w:rsid w:val="00E947DB"/>
    <w:rsid w:val="00E95367"/>
    <w:rsid w:val="00E955D6"/>
    <w:rsid w:val="00E95754"/>
    <w:rsid w:val="00E95829"/>
    <w:rsid w:val="00E958BB"/>
    <w:rsid w:val="00E95964"/>
    <w:rsid w:val="00E959A9"/>
    <w:rsid w:val="00E95A9A"/>
    <w:rsid w:val="00E95DFB"/>
    <w:rsid w:val="00E9627E"/>
    <w:rsid w:val="00E96426"/>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B9A"/>
    <w:rsid w:val="00E97C24"/>
    <w:rsid w:val="00E97C34"/>
    <w:rsid w:val="00E97D2D"/>
    <w:rsid w:val="00E97DF8"/>
    <w:rsid w:val="00E97F8A"/>
    <w:rsid w:val="00EA000E"/>
    <w:rsid w:val="00EA0281"/>
    <w:rsid w:val="00EA0BD3"/>
    <w:rsid w:val="00EA0BFA"/>
    <w:rsid w:val="00EA0E05"/>
    <w:rsid w:val="00EA0E10"/>
    <w:rsid w:val="00EA0F53"/>
    <w:rsid w:val="00EA148D"/>
    <w:rsid w:val="00EA152D"/>
    <w:rsid w:val="00EA1A5B"/>
    <w:rsid w:val="00EA1B19"/>
    <w:rsid w:val="00EA1B4A"/>
    <w:rsid w:val="00EA1BF0"/>
    <w:rsid w:val="00EA1CC1"/>
    <w:rsid w:val="00EA1E46"/>
    <w:rsid w:val="00EA2271"/>
    <w:rsid w:val="00EA2585"/>
    <w:rsid w:val="00EA25AE"/>
    <w:rsid w:val="00EA264D"/>
    <w:rsid w:val="00EA2730"/>
    <w:rsid w:val="00EA2768"/>
    <w:rsid w:val="00EA27DB"/>
    <w:rsid w:val="00EA2F23"/>
    <w:rsid w:val="00EA3027"/>
    <w:rsid w:val="00EA30E6"/>
    <w:rsid w:val="00EA3487"/>
    <w:rsid w:val="00EA3590"/>
    <w:rsid w:val="00EA3641"/>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9E"/>
    <w:rsid w:val="00EA7EEF"/>
    <w:rsid w:val="00EA7EF5"/>
    <w:rsid w:val="00EA7F1F"/>
    <w:rsid w:val="00EB05DC"/>
    <w:rsid w:val="00EB0C54"/>
    <w:rsid w:val="00EB1705"/>
    <w:rsid w:val="00EB17C2"/>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BF8"/>
    <w:rsid w:val="00EB4DCD"/>
    <w:rsid w:val="00EB5008"/>
    <w:rsid w:val="00EB534C"/>
    <w:rsid w:val="00EB538C"/>
    <w:rsid w:val="00EB5543"/>
    <w:rsid w:val="00EB5581"/>
    <w:rsid w:val="00EB55D2"/>
    <w:rsid w:val="00EB56E5"/>
    <w:rsid w:val="00EB57CC"/>
    <w:rsid w:val="00EB5A08"/>
    <w:rsid w:val="00EB5B99"/>
    <w:rsid w:val="00EB5C31"/>
    <w:rsid w:val="00EB5E58"/>
    <w:rsid w:val="00EB64C2"/>
    <w:rsid w:val="00EB64E7"/>
    <w:rsid w:val="00EB6721"/>
    <w:rsid w:val="00EB675E"/>
    <w:rsid w:val="00EB6A9F"/>
    <w:rsid w:val="00EB6C53"/>
    <w:rsid w:val="00EB7097"/>
    <w:rsid w:val="00EB709B"/>
    <w:rsid w:val="00EB71FF"/>
    <w:rsid w:val="00EB720A"/>
    <w:rsid w:val="00EB749C"/>
    <w:rsid w:val="00EB7675"/>
    <w:rsid w:val="00EB7832"/>
    <w:rsid w:val="00EB7B45"/>
    <w:rsid w:val="00EB7B4D"/>
    <w:rsid w:val="00EB7B7F"/>
    <w:rsid w:val="00EB7C50"/>
    <w:rsid w:val="00EB7E17"/>
    <w:rsid w:val="00EB7E4D"/>
    <w:rsid w:val="00EB7E97"/>
    <w:rsid w:val="00EB7FE8"/>
    <w:rsid w:val="00EC05B8"/>
    <w:rsid w:val="00EC06DE"/>
    <w:rsid w:val="00EC0826"/>
    <w:rsid w:val="00EC0A5E"/>
    <w:rsid w:val="00EC0BA8"/>
    <w:rsid w:val="00EC0C62"/>
    <w:rsid w:val="00EC0F1E"/>
    <w:rsid w:val="00EC0FF7"/>
    <w:rsid w:val="00EC1046"/>
    <w:rsid w:val="00EC17B0"/>
    <w:rsid w:val="00EC1838"/>
    <w:rsid w:val="00EC183D"/>
    <w:rsid w:val="00EC18CD"/>
    <w:rsid w:val="00EC1A2D"/>
    <w:rsid w:val="00EC1D83"/>
    <w:rsid w:val="00EC1FE9"/>
    <w:rsid w:val="00EC219F"/>
    <w:rsid w:val="00EC259E"/>
    <w:rsid w:val="00EC28CD"/>
    <w:rsid w:val="00EC2915"/>
    <w:rsid w:val="00EC2C50"/>
    <w:rsid w:val="00EC2C7A"/>
    <w:rsid w:val="00EC2E21"/>
    <w:rsid w:val="00EC2F76"/>
    <w:rsid w:val="00EC30FE"/>
    <w:rsid w:val="00EC350D"/>
    <w:rsid w:val="00EC36DD"/>
    <w:rsid w:val="00EC3E81"/>
    <w:rsid w:val="00EC3E82"/>
    <w:rsid w:val="00EC3EAD"/>
    <w:rsid w:val="00EC3EC8"/>
    <w:rsid w:val="00EC415E"/>
    <w:rsid w:val="00EC434A"/>
    <w:rsid w:val="00EC44D4"/>
    <w:rsid w:val="00EC44E7"/>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BD1"/>
    <w:rsid w:val="00EC7EE8"/>
    <w:rsid w:val="00ED03A7"/>
    <w:rsid w:val="00ED0494"/>
    <w:rsid w:val="00ED08BE"/>
    <w:rsid w:val="00ED09C8"/>
    <w:rsid w:val="00ED0DE8"/>
    <w:rsid w:val="00ED0EB9"/>
    <w:rsid w:val="00ED1293"/>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372"/>
    <w:rsid w:val="00ED753C"/>
    <w:rsid w:val="00ED794F"/>
    <w:rsid w:val="00ED7BAF"/>
    <w:rsid w:val="00ED7C3C"/>
    <w:rsid w:val="00ED7EAA"/>
    <w:rsid w:val="00EE0154"/>
    <w:rsid w:val="00EE0318"/>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5AC"/>
    <w:rsid w:val="00EE3632"/>
    <w:rsid w:val="00EE38AE"/>
    <w:rsid w:val="00EE3A16"/>
    <w:rsid w:val="00EE3B1E"/>
    <w:rsid w:val="00EE3CE4"/>
    <w:rsid w:val="00EE3DCB"/>
    <w:rsid w:val="00EE417F"/>
    <w:rsid w:val="00EE443F"/>
    <w:rsid w:val="00EE47B1"/>
    <w:rsid w:val="00EE4825"/>
    <w:rsid w:val="00EE4D57"/>
    <w:rsid w:val="00EE5112"/>
    <w:rsid w:val="00EE588E"/>
    <w:rsid w:val="00EE58A3"/>
    <w:rsid w:val="00EE5E46"/>
    <w:rsid w:val="00EE5EC5"/>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045"/>
    <w:rsid w:val="00EF0191"/>
    <w:rsid w:val="00EF0299"/>
    <w:rsid w:val="00EF082A"/>
    <w:rsid w:val="00EF098D"/>
    <w:rsid w:val="00EF0E50"/>
    <w:rsid w:val="00EF1052"/>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B57"/>
    <w:rsid w:val="00EF2EE6"/>
    <w:rsid w:val="00EF2FB5"/>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93B"/>
    <w:rsid w:val="00EF4F32"/>
    <w:rsid w:val="00EF512D"/>
    <w:rsid w:val="00EF5326"/>
    <w:rsid w:val="00EF57F7"/>
    <w:rsid w:val="00EF580B"/>
    <w:rsid w:val="00EF5861"/>
    <w:rsid w:val="00EF5E5C"/>
    <w:rsid w:val="00EF61C2"/>
    <w:rsid w:val="00EF634C"/>
    <w:rsid w:val="00EF65C8"/>
    <w:rsid w:val="00EF6AF6"/>
    <w:rsid w:val="00EF6EF5"/>
    <w:rsid w:val="00EF6F6C"/>
    <w:rsid w:val="00EF704E"/>
    <w:rsid w:val="00EF70D0"/>
    <w:rsid w:val="00EF7179"/>
    <w:rsid w:val="00EF71EE"/>
    <w:rsid w:val="00EF7690"/>
    <w:rsid w:val="00EF769C"/>
    <w:rsid w:val="00EF77E3"/>
    <w:rsid w:val="00EF786F"/>
    <w:rsid w:val="00EF7878"/>
    <w:rsid w:val="00EF7F14"/>
    <w:rsid w:val="00EF7F47"/>
    <w:rsid w:val="00F000F0"/>
    <w:rsid w:val="00F00180"/>
    <w:rsid w:val="00F00206"/>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A1"/>
    <w:rsid w:val="00F02455"/>
    <w:rsid w:val="00F02491"/>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FD"/>
    <w:rsid w:val="00F04D51"/>
    <w:rsid w:val="00F04EF1"/>
    <w:rsid w:val="00F05011"/>
    <w:rsid w:val="00F050DB"/>
    <w:rsid w:val="00F051B9"/>
    <w:rsid w:val="00F051BE"/>
    <w:rsid w:val="00F05262"/>
    <w:rsid w:val="00F0545D"/>
    <w:rsid w:val="00F0551F"/>
    <w:rsid w:val="00F05D68"/>
    <w:rsid w:val="00F05EED"/>
    <w:rsid w:val="00F06018"/>
    <w:rsid w:val="00F0627D"/>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CF5"/>
    <w:rsid w:val="00F11FF0"/>
    <w:rsid w:val="00F12219"/>
    <w:rsid w:val="00F1265F"/>
    <w:rsid w:val="00F12768"/>
    <w:rsid w:val="00F12A26"/>
    <w:rsid w:val="00F12A79"/>
    <w:rsid w:val="00F12B3D"/>
    <w:rsid w:val="00F12CC1"/>
    <w:rsid w:val="00F12EF0"/>
    <w:rsid w:val="00F131B6"/>
    <w:rsid w:val="00F13242"/>
    <w:rsid w:val="00F13634"/>
    <w:rsid w:val="00F13748"/>
    <w:rsid w:val="00F13833"/>
    <w:rsid w:val="00F13D7C"/>
    <w:rsid w:val="00F13E52"/>
    <w:rsid w:val="00F13E95"/>
    <w:rsid w:val="00F1403E"/>
    <w:rsid w:val="00F140C1"/>
    <w:rsid w:val="00F140FE"/>
    <w:rsid w:val="00F1415B"/>
    <w:rsid w:val="00F1423D"/>
    <w:rsid w:val="00F142C9"/>
    <w:rsid w:val="00F14476"/>
    <w:rsid w:val="00F14537"/>
    <w:rsid w:val="00F14FB4"/>
    <w:rsid w:val="00F154D0"/>
    <w:rsid w:val="00F158E8"/>
    <w:rsid w:val="00F15CE7"/>
    <w:rsid w:val="00F15FC9"/>
    <w:rsid w:val="00F165FF"/>
    <w:rsid w:val="00F16709"/>
    <w:rsid w:val="00F16958"/>
    <w:rsid w:val="00F16BB1"/>
    <w:rsid w:val="00F16F68"/>
    <w:rsid w:val="00F16FB9"/>
    <w:rsid w:val="00F1713D"/>
    <w:rsid w:val="00F176BA"/>
    <w:rsid w:val="00F17A8F"/>
    <w:rsid w:val="00F17D56"/>
    <w:rsid w:val="00F20046"/>
    <w:rsid w:val="00F20242"/>
    <w:rsid w:val="00F202D8"/>
    <w:rsid w:val="00F206FE"/>
    <w:rsid w:val="00F207EF"/>
    <w:rsid w:val="00F20B30"/>
    <w:rsid w:val="00F20F5B"/>
    <w:rsid w:val="00F21048"/>
    <w:rsid w:val="00F210AB"/>
    <w:rsid w:val="00F21277"/>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13"/>
    <w:rsid w:val="00F2456B"/>
    <w:rsid w:val="00F2457D"/>
    <w:rsid w:val="00F246CC"/>
    <w:rsid w:val="00F248CD"/>
    <w:rsid w:val="00F249E2"/>
    <w:rsid w:val="00F24A56"/>
    <w:rsid w:val="00F24A57"/>
    <w:rsid w:val="00F24BDA"/>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6C"/>
    <w:rsid w:val="00F36D0D"/>
    <w:rsid w:val="00F3709B"/>
    <w:rsid w:val="00F37430"/>
    <w:rsid w:val="00F377A2"/>
    <w:rsid w:val="00F37922"/>
    <w:rsid w:val="00F3799E"/>
    <w:rsid w:val="00F37AEF"/>
    <w:rsid w:val="00F37DC6"/>
    <w:rsid w:val="00F4019B"/>
    <w:rsid w:val="00F4038C"/>
    <w:rsid w:val="00F405F3"/>
    <w:rsid w:val="00F40710"/>
    <w:rsid w:val="00F40817"/>
    <w:rsid w:val="00F40C37"/>
    <w:rsid w:val="00F40F7A"/>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D61"/>
    <w:rsid w:val="00F44E92"/>
    <w:rsid w:val="00F450BD"/>
    <w:rsid w:val="00F45251"/>
    <w:rsid w:val="00F45B82"/>
    <w:rsid w:val="00F45DBE"/>
    <w:rsid w:val="00F4663E"/>
    <w:rsid w:val="00F46674"/>
    <w:rsid w:val="00F46694"/>
    <w:rsid w:val="00F46733"/>
    <w:rsid w:val="00F467B0"/>
    <w:rsid w:val="00F4683A"/>
    <w:rsid w:val="00F468A1"/>
    <w:rsid w:val="00F469EF"/>
    <w:rsid w:val="00F46A19"/>
    <w:rsid w:val="00F46ADA"/>
    <w:rsid w:val="00F46E40"/>
    <w:rsid w:val="00F46F8B"/>
    <w:rsid w:val="00F47132"/>
    <w:rsid w:val="00F47196"/>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8C8"/>
    <w:rsid w:val="00F54B39"/>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862"/>
    <w:rsid w:val="00F62C69"/>
    <w:rsid w:val="00F62FE3"/>
    <w:rsid w:val="00F63005"/>
    <w:rsid w:val="00F63289"/>
    <w:rsid w:val="00F639FA"/>
    <w:rsid w:val="00F63A42"/>
    <w:rsid w:val="00F63A49"/>
    <w:rsid w:val="00F63CD2"/>
    <w:rsid w:val="00F63D16"/>
    <w:rsid w:val="00F63F71"/>
    <w:rsid w:val="00F641B7"/>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85"/>
    <w:rsid w:val="00F67D0D"/>
    <w:rsid w:val="00F70012"/>
    <w:rsid w:val="00F706E7"/>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C07"/>
    <w:rsid w:val="00F71F79"/>
    <w:rsid w:val="00F7219A"/>
    <w:rsid w:val="00F721A1"/>
    <w:rsid w:val="00F724E3"/>
    <w:rsid w:val="00F72524"/>
    <w:rsid w:val="00F727AA"/>
    <w:rsid w:val="00F72C94"/>
    <w:rsid w:val="00F73596"/>
    <w:rsid w:val="00F737DA"/>
    <w:rsid w:val="00F738F0"/>
    <w:rsid w:val="00F73926"/>
    <w:rsid w:val="00F73F43"/>
    <w:rsid w:val="00F74664"/>
    <w:rsid w:val="00F74791"/>
    <w:rsid w:val="00F747FD"/>
    <w:rsid w:val="00F74882"/>
    <w:rsid w:val="00F74A7A"/>
    <w:rsid w:val="00F752BB"/>
    <w:rsid w:val="00F75399"/>
    <w:rsid w:val="00F75C0B"/>
    <w:rsid w:val="00F75CA7"/>
    <w:rsid w:val="00F75E09"/>
    <w:rsid w:val="00F760A7"/>
    <w:rsid w:val="00F763DF"/>
    <w:rsid w:val="00F765C4"/>
    <w:rsid w:val="00F7670C"/>
    <w:rsid w:val="00F76A53"/>
    <w:rsid w:val="00F76BAD"/>
    <w:rsid w:val="00F77028"/>
    <w:rsid w:val="00F77202"/>
    <w:rsid w:val="00F77333"/>
    <w:rsid w:val="00F7792A"/>
    <w:rsid w:val="00F7793A"/>
    <w:rsid w:val="00F77B9E"/>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5A8"/>
    <w:rsid w:val="00F81625"/>
    <w:rsid w:val="00F8191E"/>
    <w:rsid w:val="00F819A1"/>
    <w:rsid w:val="00F81A54"/>
    <w:rsid w:val="00F81AC2"/>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301"/>
    <w:rsid w:val="00F83473"/>
    <w:rsid w:val="00F837DD"/>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546"/>
    <w:rsid w:val="00F915AB"/>
    <w:rsid w:val="00F9174D"/>
    <w:rsid w:val="00F91906"/>
    <w:rsid w:val="00F91932"/>
    <w:rsid w:val="00F919A5"/>
    <w:rsid w:val="00F91CA2"/>
    <w:rsid w:val="00F91CEF"/>
    <w:rsid w:val="00F91D4B"/>
    <w:rsid w:val="00F91DAC"/>
    <w:rsid w:val="00F91E48"/>
    <w:rsid w:val="00F91FB7"/>
    <w:rsid w:val="00F92174"/>
    <w:rsid w:val="00F923DB"/>
    <w:rsid w:val="00F92725"/>
    <w:rsid w:val="00F928FC"/>
    <w:rsid w:val="00F92A1A"/>
    <w:rsid w:val="00F92B3C"/>
    <w:rsid w:val="00F92BD3"/>
    <w:rsid w:val="00F92DB2"/>
    <w:rsid w:val="00F932B9"/>
    <w:rsid w:val="00F9333F"/>
    <w:rsid w:val="00F9358A"/>
    <w:rsid w:val="00F93939"/>
    <w:rsid w:val="00F939E7"/>
    <w:rsid w:val="00F93A3D"/>
    <w:rsid w:val="00F93A5F"/>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7C"/>
    <w:rsid w:val="00F97396"/>
    <w:rsid w:val="00F97494"/>
    <w:rsid w:val="00F975B5"/>
    <w:rsid w:val="00F97666"/>
    <w:rsid w:val="00F97F06"/>
    <w:rsid w:val="00F97F57"/>
    <w:rsid w:val="00FA0509"/>
    <w:rsid w:val="00FA0646"/>
    <w:rsid w:val="00FA06AB"/>
    <w:rsid w:val="00FA0B5B"/>
    <w:rsid w:val="00FA0C37"/>
    <w:rsid w:val="00FA0DC5"/>
    <w:rsid w:val="00FA0E7C"/>
    <w:rsid w:val="00FA0F61"/>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85F"/>
    <w:rsid w:val="00FA2AB0"/>
    <w:rsid w:val="00FA2D5D"/>
    <w:rsid w:val="00FA33A2"/>
    <w:rsid w:val="00FA34D1"/>
    <w:rsid w:val="00FA3871"/>
    <w:rsid w:val="00FA3B31"/>
    <w:rsid w:val="00FA3C84"/>
    <w:rsid w:val="00FA3F88"/>
    <w:rsid w:val="00FA40C1"/>
    <w:rsid w:val="00FA4131"/>
    <w:rsid w:val="00FA4342"/>
    <w:rsid w:val="00FA46C4"/>
    <w:rsid w:val="00FA47E5"/>
    <w:rsid w:val="00FA484A"/>
    <w:rsid w:val="00FA4ACF"/>
    <w:rsid w:val="00FA4BC0"/>
    <w:rsid w:val="00FA4EDE"/>
    <w:rsid w:val="00FA4FC4"/>
    <w:rsid w:val="00FA504E"/>
    <w:rsid w:val="00FA50E8"/>
    <w:rsid w:val="00FA526F"/>
    <w:rsid w:val="00FA53C1"/>
    <w:rsid w:val="00FA541D"/>
    <w:rsid w:val="00FA5459"/>
    <w:rsid w:val="00FA5527"/>
    <w:rsid w:val="00FA558C"/>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D8"/>
    <w:rsid w:val="00FB1F44"/>
    <w:rsid w:val="00FB213C"/>
    <w:rsid w:val="00FB22E5"/>
    <w:rsid w:val="00FB2363"/>
    <w:rsid w:val="00FB2719"/>
    <w:rsid w:val="00FB2864"/>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4A1"/>
    <w:rsid w:val="00FB575C"/>
    <w:rsid w:val="00FB57A7"/>
    <w:rsid w:val="00FB5A6F"/>
    <w:rsid w:val="00FB5AB3"/>
    <w:rsid w:val="00FB5E5F"/>
    <w:rsid w:val="00FB5E91"/>
    <w:rsid w:val="00FB5F14"/>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BD"/>
    <w:rsid w:val="00FC1FFB"/>
    <w:rsid w:val="00FC20F2"/>
    <w:rsid w:val="00FC22FE"/>
    <w:rsid w:val="00FC23E0"/>
    <w:rsid w:val="00FC23FA"/>
    <w:rsid w:val="00FC240C"/>
    <w:rsid w:val="00FC2742"/>
    <w:rsid w:val="00FC28DE"/>
    <w:rsid w:val="00FC2F60"/>
    <w:rsid w:val="00FC3161"/>
    <w:rsid w:val="00FC31D4"/>
    <w:rsid w:val="00FC37F0"/>
    <w:rsid w:val="00FC3AE1"/>
    <w:rsid w:val="00FC3B07"/>
    <w:rsid w:val="00FC3BBC"/>
    <w:rsid w:val="00FC3DFF"/>
    <w:rsid w:val="00FC3EEB"/>
    <w:rsid w:val="00FC4150"/>
    <w:rsid w:val="00FC4278"/>
    <w:rsid w:val="00FC4423"/>
    <w:rsid w:val="00FC47CD"/>
    <w:rsid w:val="00FC47D1"/>
    <w:rsid w:val="00FC4AC5"/>
    <w:rsid w:val="00FC4CA4"/>
    <w:rsid w:val="00FC4ED1"/>
    <w:rsid w:val="00FC545C"/>
    <w:rsid w:val="00FC553E"/>
    <w:rsid w:val="00FC55A6"/>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F93"/>
    <w:rsid w:val="00FC7FDA"/>
    <w:rsid w:val="00FD0A19"/>
    <w:rsid w:val="00FD0E8A"/>
    <w:rsid w:val="00FD10D2"/>
    <w:rsid w:val="00FD117F"/>
    <w:rsid w:val="00FD1608"/>
    <w:rsid w:val="00FD1A3D"/>
    <w:rsid w:val="00FD1A54"/>
    <w:rsid w:val="00FD1B7B"/>
    <w:rsid w:val="00FD1D5D"/>
    <w:rsid w:val="00FD2358"/>
    <w:rsid w:val="00FD235B"/>
    <w:rsid w:val="00FD2499"/>
    <w:rsid w:val="00FD279F"/>
    <w:rsid w:val="00FD2804"/>
    <w:rsid w:val="00FD282A"/>
    <w:rsid w:val="00FD282E"/>
    <w:rsid w:val="00FD2895"/>
    <w:rsid w:val="00FD2916"/>
    <w:rsid w:val="00FD2A71"/>
    <w:rsid w:val="00FD2C18"/>
    <w:rsid w:val="00FD2D37"/>
    <w:rsid w:val="00FD2EB2"/>
    <w:rsid w:val="00FD2EFA"/>
    <w:rsid w:val="00FD3124"/>
    <w:rsid w:val="00FD3377"/>
    <w:rsid w:val="00FD3665"/>
    <w:rsid w:val="00FD37DA"/>
    <w:rsid w:val="00FD3905"/>
    <w:rsid w:val="00FD3961"/>
    <w:rsid w:val="00FD3A06"/>
    <w:rsid w:val="00FD3E26"/>
    <w:rsid w:val="00FD3E66"/>
    <w:rsid w:val="00FD3EBC"/>
    <w:rsid w:val="00FD4249"/>
    <w:rsid w:val="00FD4898"/>
    <w:rsid w:val="00FD4CA7"/>
    <w:rsid w:val="00FD4CC0"/>
    <w:rsid w:val="00FD4CE8"/>
    <w:rsid w:val="00FD5999"/>
    <w:rsid w:val="00FD5B76"/>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B69"/>
    <w:rsid w:val="00FD7CCC"/>
    <w:rsid w:val="00FD7D6B"/>
    <w:rsid w:val="00FE0076"/>
    <w:rsid w:val="00FE00DC"/>
    <w:rsid w:val="00FE0280"/>
    <w:rsid w:val="00FE0477"/>
    <w:rsid w:val="00FE0510"/>
    <w:rsid w:val="00FE0657"/>
    <w:rsid w:val="00FE0D43"/>
    <w:rsid w:val="00FE15F5"/>
    <w:rsid w:val="00FE1728"/>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4CBB"/>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895"/>
    <w:rsid w:val="00FF0BBB"/>
    <w:rsid w:val="00FF0F3F"/>
    <w:rsid w:val="00FF13B8"/>
    <w:rsid w:val="00FF1455"/>
    <w:rsid w:val="00FF1516"/>
    <w:rsid w:val="00FF1653"/>
    <w:rsid w:val="00FF1716"/>
    <w:rsid w:val="00FF1914"/>
    <w:rsid w:val="00FF1920"/>
    <w:rsid w:val="00FF1ACF"/>
    <w:rsid w:val="00FF1CE6"/>
    <w:rsid w:val="00FF289D"/>
    <w:rsid w:val="00FF2A88"/>
    <w:rsid w:val="00FF2EA1"/>
    <w:rsid w:val="00FF3361"/>
    <w:rsid w:val="00FF37C5"/>
    <w:rsid w:val="00FF3A12"/>
    <w:rsid w:val="00FF3B69"/>
    <w:rsid w:val="00FF3CFC"/>
    <w:rsid w:val="00FF3D3F"/>
    <w:rsid w:val="00FF3D7D"/>
    <w:rsid w:val="00FF3FB4"/>
    <w:rsid w:val="00FF43AF"/>
    <w:rsid w:val="00FF43CE"/>
    <w:rsid w:val="00FF4447"/>
    <w:rsid w:val="00FF48E0"/>
    <w:rsid w:val="00FF4BA4"/>
    <w:rsid w:val="00FF4E73"/>
    <w:rsid w:val="00FF5026"/>
    <w:rsid w:val="00FF5173"/>
    <w:rsid w:val="00FF51D0"/>
    <w:rsid w:val="00FF52CC"/>
    <w:rsid w:val="00FF52E3"/>
    <w:rsid w:val="00FF5320"/>
    <w:rsid w:val="00FF55AA"/>
    <w:rsid w:val="00FF58FA"/>
    <w:rsid w:val="00FF5944"/>
    <w:rsid w:val="00FF5C85"/>
    <w:rsid w:val="00FF5D1A"/>
    <w:rsid w:val="00FF5EBA"/>
    <w:rsid w:val="00FF609A"/>
    <w:rsid w:val="00FF66CB"/>
    <w:rsid w:val="00FF69F3"/>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774"/>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HR33RHYHUWRF-4-17719</_dlc_DocId>
    <_dlc_DocIdUrl xmlns="c06861ca-3f08-4d07-bff7-bb15bac121f4">
      <Url>https://projects.qualcomm.com/sites/pentari/_layouts/15/DocIdRedir.aspx?ID=HR33RHYHUWRF-4-17719</Url>
      <Description>HR33RHYHUWRF-4-17719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6D84322-FF56-437F-B41C-E93662667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5.xml><?xml version="1.0" encoding="utf-8"?>
<ds:datastoreItem xmlns:ds="http://schemas.openxmlformats.org/officeDocument/2006/customXml" ds:itemID="{C9FF2C2E-7837-4A4A-9E2F-A6B25C5654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13888</TotalTime>
  <Pages>6</Pages>
  <Words>3315</Words>
  <Characters>17356</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RAN1 #104-e</vt:lpstr>
    </vt:vector>
  </TitlesOfParts>
  <Company>Qualcomm Inc.</Company>
  <LinksUpToDate>false</LinksUpToDate>
  <CharactersWithSpaces>20630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#108-e</dc:title>
  <dc:subject/>
  <dc:creator>Qualcomm Inc.</dc:creator>
  <cp:keywords/>
  <cp:lastModifiedBy>Wooseok Nam</cp:lastModifiedBy>
  <cp:revision>2651</cp:revision>
  <cp:lastPrinted>2020-02-14T19:36:00Z</cp:lastPrinted>
  <dcterms:created xsi:type="dcterms:W3CDTF">2020-10-19T00:08:00Z</dcterms:created>
  <dcterms:modified xsi:type="dcterms:W3CDTF">2022-02-14T02:43:00Z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921c285a-b864-407e-bd78-cff17322b16b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